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B6F40" w14:textId="4C69F27A" w:rsidR="00A70FE8" w:rsidRPr="00E41686" w:rsidRDefault="000A0684" w:rsidP="00E91D52">
      <w:pPr>
        <w:spacing w:after="120"/>
        <w:jc w:val="center"/>
        <w:rPr>
          <w:rFonts w:ascii="Arial Narrow" w:hAnsi="Arial Narrow"/>
          <w:b/>
          <w:caps/>
        </w:rPr>
      </w:pPr>
      <w:bookmarkStart w:id="0" w:name="_Toc487717316"/>
      <w:bookmarkStart w:id="1" w:name="_Toc487708409"/>
      <w:bookmarkStart w:id="2" w:name="_Toc487708408"/>
      <w:r w:rsidRPr="00E41686">
        <w:rPr>
          <w:rFonts w:ascii="Arial Narrow" w:hAnsi="Arial Narrow"/>
          <w:b/>
          <w:caps/>
        </w:rPr>
        <w:t xml:space="preserve">Umowa </w:t>
      </w:r>
      <w:r w:rsidR="00E91D52" w:rsidRPr="00E41686">
        <w:rPr>
          <w:rFonts w:ascii="Arial Narrow" w:hAnsi="Arial Narrow"/>
          <w:b/>
          <w:caps/>
        </w:rPr>
        <w:t xml:space="preserve">o zapewnienie </w:t>
      </w:r>
      <w:r w:rsidR="00A70FE8" w:rsidRPr="00E41686">
        <w:rPr>
          <w:rFonts w:ascii="Arial Narrow" w:hAnsi="Arial Narrow"/>
          <w:b/>
          <w:caps/>
        </w:rPr>
        <w:t xml:space="preserve">usług </w:t>
      </w:r>
      <w:r w:rsidR="00B42253" w:rsidRPr="00E41686">
        <w:rPr>
          <w:rFonts w:ascii="Arial Narrow" w:hAnsi="Arial Narrow"/>
          <w:b/>
          <w:caps/>
        </w:rPr>
        <w:t>SERWISU</w:t>
      </w:r>
      <w:r w:rsidR="00A70FE8" w:rsidRPr="00E41686">
        <w:rPr>
          <w:rFonts w:ascii="Arial Narrow" w:hAnsi="Arial Narrow"/>
          <w:b/>
          <w:caps/>
        </w:rPr>
        <w:t xml:space="preserve"> technicznego</w:t>
      </w:r>
    </w:p>
    <w:p w14:paraId="3267EF19" w14:textId="6C750B5F" w:rsidR="000A0684" w:rsidRPr="00E41686" w:rsidRDefault="00FD1DC2" w:rsidP="00A26528">
      <w:pPr>
        <w:spacing w:after="120"/>
        <w:jc w:val="center"/>
        <w:rPr>
          <w:rFonts w:ascii="Arial Narrow" w:hAnsi="Arial Narrow"/>
          <w:b/>
          <w:caps/>
        </w:rPr>
      </w:pPr>
      <w:r w:rsidRPr="00E41686">
        <w:rPr>
          <w:rFonts w:ascii="Arial Narrow" w:hAnsi="Arial Narrow"/>
          <w:b/>
          <w:caps/>
        </w:rPr>
        <w:t xml:space="preserve">dla </w:t>
      </w:r>
      <w:r w:rsidR="00772450" w:rsidRPr="00E41686">
        <w:rPr>
          <w:rFonts w:ascii="Arial Narrow" w:hAnsi="Arial Narrow"/>
          <w:b/>
          <w:caps/>
        </w:rPr>
        <w:t>URZĄDZEŃ INF</w:t>
      </w:r>
      <w:r w:rsidR="00ED5E92" w:rsidRPr="00E41686">
        <w:rPr>
          <w:rFonts w:ascii="Arial Narrow" w:hAnsi="Arial Narrow"/>
          <w:b/>
          <w:caps/>
        </w:rPr>
        <w:t xml:space="preserve">ORMATYCZNYCH </w:t>
      </w:r>
      <w:r w:rsidR="000A0684" w:rsidRPr="00E41686">
        <w:rPr>
          <w:rFonts w:ascii="Arial Narrow" w:hAnsi="Arial Narrow" w:cs="Arial"/>
          <w:b/>
          <w:caps/>
        </w:rPr>
        <w:t xml:space="preserve">nr </w:t>
      </w:r>
      <w:r w:rsidR="00F0621B" w:rsidRPr="00E41686">
        <w:rPr>
          <w:rFonts w:ascii="Arial Narrow" w:hAnsi="Arial Narrow" w:cs="Arial"/>
          <w:b/>
          <w:caps/>
          <w:snapToGrid w:val="0"/>
          <w:lang w:eastAsia="pl-PL"/>
        </w:rPr>
        <w:t>.............................</w:t>
      </w:r>
    </w:p>
    <w:p w14:paraId="584C6DDE" w14:textId="7539078B" w:rsidR="000A0684" w:rsidRPr="00E41686" w:rsidRDefault="000A0684" w:rsidP="008B5427">
      <w:pPr>
        <w:pStyle w:val="WW-Tekstpodstawowy3"/>
        <w:spacing w:before="360"/>
        <w:rPr>
          <w:rFonts w:ascii="Arial Narrow" w:hAnsi="Arial Narrow" w:cs="Arial"/>
          <w:sz w:val="22"/>
          <w:szCs w:val="22"/>
        </w:rPr>
      </w:pPr>
      <w:r w:rsidRPr="00E41686">
        <w:rPr>
          <w:rFonts w:ascii="Arial Narrow" w:hAnsi="Arial Narrow" w:cs="Arial"/>
          <w:sz w:val="22"/>
          <w:szCs w:val="22"/>
        </w:rPr>
        <w:t xml:space="preserve">zawarta w </w:t>
      </w:r>
      <w:r w:rsidR="00704A34" w:rsidRPr="00E41686">
        <w:rPr>
          <w:rFonts w:ascii="Arial Narrow" w:hAnsi="Arial Narrow" w:cs="Arial"/>
          <w:sz w:val="22"/>
          <w:szCs w:val="22"/>
        </w:rPr>
        <w:t>Warszawie</w:t>
      </w:r>
      <w:r w:rsidRPr="00E41686">
        <w:rPr>
          <w:rFonts w:ascii="Arial Narrow" w:hAnsi="Arial Narrow" w:cs="Arial"/>
          <w:sz w:val="22"/>
          <w:szCs w:val="22"/>
        </w:rPr>
        <w:t>, pomiędzy:</w:t>
      </w:r>
    </w:p>
    <w:p w14:paraId="47B34164" w14:textId="7BD77A4C" w:rsidR="00E41B85" w:rsidRPr="00E41686" w:rsidRDefault="008B5427" w:rsidP="00FE6EDA">
      <w:pPr>
        <w:pStyle w:val="WW-Tekstpodstawowy3"/>
        <w:spacing w:before="360"/>
        <w:rPr>
          <w:rFonts w:ascii="Arial Narrow" w:hAnsi="Arial Narrow" w:cs="Arial"/>
          <w:sz w:val="22"/>
          <w:szCs w:val="22"/>
        </w:rPr>
      </w:pPr>
      <w:r w:rsidRPr="00E41686">
        <w:rPr>
          <w:rFonts w:ascii="Arial Narrow" w:hAnsi="Arial Narrow" w:cs="Arial"/>
          <w:b/>
          <w:sz w:val="22"/>
          <w:szCs w:val="22"/>
        </w:rPr>
        <w:t xml:space="preserve">PGE Systemy S.A. </w:t>
      </w:r>
      <w:r w:rsidRPr="00E41686">
        <w:rPr>
          <w:rFonts w:ascii="Arial Narrow" w:hAnsi="Arial Narrow" w:cs="Arial"/>
          <w:sz w:val="22"/>
          <w:szCs w:val="22"/>
        </w:rPr>
        <w:t>z siedzibą w (00-</w:t>
      </w:r>
      <w:r w:rsidR="00EC6B57" w:rsidRPr="00E41686">
        <w:rPr>
          <w:rFonts w:ascii="Arial Narrow" w:hAnsi="Arial Narrow" w:cs="Arial"/>
          <w:sz w:val="22"/>
          <w:szCs w:val="22"/>
        </w:rPr>
        <w:t>121</w:t>
      </w:r>
      <w:r w:rsidRPr="00E41686">
        <w:rPr>
          <w:rFonts w:ascii="Arial Narrow" w:hAnsi="Arial Narrow" w:cs="Arial"/>
          <w:sz w:val="22"/>
          <w:szCs w:val="22"/>
        </w:rPr>
        <w:t xml:space="preserve">) Warszawie przy ul. Siennej </w:t>
      </w:r>
      <w:r w:rsidR="00EC6B57" w:rsidRPr="00E41686">
        <w:rPr>
          <w:rFonts w:ascii="Arial Narrow" w:hAnsi="Arial Narrow" w:cs="Arial"/>
          <w:sz w:val="22"/>
          <w:szCs w:val="22"/>
        </w:rPr>
        <w:t>39</w:t>
      </w:r>
      <w:r w:rsidRPr="00E41686">
        <w:rPr>
          <w:rFonts w:ascii="Arial Narrow" w:hAnsi="Arial Narrow" w:cs="Arial"/>
          <w:sz w:val="22"/>
          <w:szCs w:val="22"/>
        </w:rPr>
        <w:t xml:space="preserve">, wpisaną do rejestru przedsiębiorców Krajowego Rejestru Sądowego prowadzonego przez Sąd Rejonowy dla m. st. Warszawy w Warszawie, XII Wydział Gospodarczy Krajowego Rejestru Sądowego, pod numerem KRS: 0000007353, oznaczoną numerem NIP: 526-25-33-154, </w:t>
      </w:r>
      <w:r w:rsidR="00366E8F" w:rsidRPr="00E41686">
        <w:rPr>
          <w:rFonts w:ascii="Arial Narrow" w:hAnsi="Arial Narrow" w:cs="Arial"/>
          <w:iCs/>
          <w:sz w:val="22"/>
          <w:szCs w:val="22"/>
        </w:rPr>
        <w:t>posiadającą status „</w:t>
      </w:r>
      <w:r w:rsidR="00366E8F" w:rsidRPr="00E41686">
        <w:rPr>
          <w:rFonts w:ascii="Arial Narrow" w:hAnsi="Arial Narrow" w:cs="Arial"/>
          <w:i/>
          <w:sz w:val="22"/>
          <w:szCs w:val="22"/>
        </w:rPr>
        <w:t>dużego przedsiębiorcy</w:t>
      </w:r>
      <w:r w:rsidR="00366E8F" w:rsidRPr="00E41686">
        <w:rPr>
          <w:rFonts w:ascii="Arial Narrow" w:hAnsi="Arial Narrow" w:cs="Arial"/>
          <w:iCs/>
          <w:sz w:val="22"/>
          <w:szCs w:val="22"/>
        </w:rPr>
        <w:t>” w rozumieniu ustawy z dnia 8 marca 2013 r. o przeciwdziałaniu nadmiernym opóźnieniom w transakcjach handlowych</w:t>
      </w:r>
      <w:r w:rsidR="005D783A">
        <w:rPr>
          <w:rFonts w:ascii="Arial Narrow" w:hAnsi="Arial Narrow" w:cs="Arial"/>
          <w:iCs/>
          <w:sz w:val="22"/>
          <w:szCs w:val="22"/>
        </w:rPr>
        <w:t>,</w:t>
      </w:r>
      <w:r w:rsidR="00366E8F" w:rsidRPr="00E41686">
        <w:rPr>
          <w:rFonts w:ascii="Arial Narrow" w:hAnsi="Arial Narrow" w:cs="Arial"/>
          <w:sz w:val="22"/>
          <w:szCs w:val="22"/>
        </w:rPr>
        <w:t xml:space="preserve"> </w:t>
      </w:r>
      <w:r w:rsidRPr="00E41686">
        <w:rPr>
          <w:rFonts w:ascii="Arial Narrow" w:hAnsi="Arial Narrow" w:cs="Arial"/>
          <w:sz w:val="22"/>
          <w:szCs w:val="22"/>
        </w:rPr>
        <w:t>kapitał zakładowy w wysokości 125 000 000,00 złotych, wpłacony w całości</w:t>
      </w:r>
      <w:r w:rsidR="000A0684" w:rsidRPr="00E41686">
        <w:rPr>
          <w:rFonts w:ascii="Arial Narrow" w:hAnsi="Arial Narrow" w:cs="Arial"/>
          <w:sz w:val="22"/>
          <w:szCs w:val="22"/>
        </w:rPr>
        <w:t>, zwaną dalej „</w:t>
      </w:r>
      <w:r w:rsidR="000A0684" w:rsidRPr="00E41686">
        <w:rPr>
          <w:rFonts w:ascii="Arial Narrow" w:hAnsi="Arial Narrow" w:cs="Arial"/>
          <w:b/>
          <w:sz w:val="22"/>
          <w:szCs w:val="22"/>
        </w:rPr>
        <w:t>Zamawiającym</w:t>
      </w:r>
      <w:r w:rsidR="000A0684" w:rsidRPr="00E41686">
        <w:rPr>
          <w:rFonts w:ascii="Arial Narrow" w:hAnsi="Arial Narrow" w:cs="Arial"/>
          <w:sz w:val="22"/>
          <w:szCs w:val="22"/>
        </w:rPr>
        <w:t>”</w:t>
      </w:r>
      <w:r w:rsidR="003A6699" w:rsidRPr="00E41686">
        <w:rPr>
          <w:rFonts w:ascii="Arial Narrow" w:hAnsi="Arial Narrow" w:cs="Arial"/>
          <w:sz w:val="22"/>
          <w:szCs w:val="22"/>
        </w:rPr>
        <w:t xml:space="preserve"> lub „</w:t>
      </w:r>
      <w:r w:rsidR="003A6699" w:rsidRPr="00E41686">
        <w:rPr>
          <w:rFonts w:ascii="Arial Narrow" w:hAnsi="Arial Narrow" w:cs="Arial"/>
          <w:b/>
          <w:sz w:val="22"/>
          <w:szCs w:val="22"/>
        </w:rPr>
        <w:t>PGE Systemy</w:t>
      </w:r>
      <w:r w:rsidR="003A6699" w:rsidRPr="00E41686">
        <w:rPr>
          <w:rFonts w:ascii="Arial Narrow" w:hAnsi="Arial Narrow" w:cs="Arial"/>
          <w:sz w:val="22"/>
          <w:szCs w:val="22"/>
        </w:rPr>
        <w:t>”</w:t>
      </w:r>
      <w:r w:rsidR="000A0684" w:rsidRPr="00E41686">
        <w:rPr>
          <w:rFonts w:ascii="Arial Narrow" w:hAnsi="Arial Narrow" w:cs="Arial"/>
          <w:sz w:val="22"/>
          <w:szCs w:val="22"/>
        </w:rPr>
        <w:t>, którą reprezentują</w:t>
      </w:r>
      <w:r w:rsidR="00FE6EDA" w:rsidRPr="00FE6EDA">
        <w:rPr>
          <w:rFonts w:ascii="Arial Narrow" w:hAnsi="Arial Narrow" w:cs="Arial"/>
          <w:sz w:val="22"/>
          <w:szCs w:val="22"/>
        </w:rPr>
        <w:t>”, którą reprezentują dwóch Członków Zarządu, lub Członek Zarządu wraz z prokurentem spośród Członków Zarządu/ prokurentów widniejących w informacji odpowiadającej aktualnemu odpisowi z rejestru przedsiębiorców Krajowego Rejestru Sądowego Zamawiającego lub ustanowiony pełnomocnik uprawniony do zawarcia Umowy (</w:t>
      </w:r>
      <w:r w:rsidR="00FE6EDA" w:rsidRPr="00FE6EDA">
        <w:rPr>
          <w:rFonts w:ascii="Arial Narrow" w:hAnsi="Arial Narrow" w:cs="Arial"/>
          <w:bCs/>
          <w:sz w:val="22"/>
          <w:szCs w:val="22"/>
        </w:rPr>
        <w:t xml:space="preserve">kopia pełnomocnictwa stanowi ostatni </w:t>
      </w:r>
      <w:r w:rsidR="00FE6EDA" w:rsidRPr="00FE6EDA">
        <w:rPr>
          <w:rFonts w:ascii="Arial Narrow" w:hAnsi="Arial Narrow" w:cs="Arial"/>
          <w:b/>
          <w:sz w:val="22"/>
          <w:szCs w:val="22"/>
        </w:rPr>
        <w:t>Załącznik</w:t>
      </w:r>
      <w:r w:rsidR="00FE6EDA" w:rsidRPr="00FE6EDA">
        <w:rPr>
          <w:rFonts w:ascii="Arial Narrow" w:hAnsi="Arial Narrow" w:cs="Arial"/>
          <w:bCs/>
          <w:sz w:val="22"/>
          <w:szCs w:val="22"/>
        </w:rPr>
        <w:t xml:space="preserve"> do Umowy lub zostanie przekazane w odrębnej </w:t>
      </w:r>
      <w:proofErr w:type="spellStart"/>
      <w:r w:rsidR="00FE6EDA" w:rsidRPr="00FE6EDA">
        <w:rPr>
          <w:rFonts w:ascii="Arial Narrow" w:hAnsi="Arial Narrow" w:cs="Arial"/>
          <w:bCs/>
          <w:sz w:val="22"/>
          <w:szCs w:val="22"/>
        </w:rPr>
        <w:t>koresponendencji</w:t>
      </w:r>
      <w:proofErr w:type="spellEnd"/>
      <w:r w:rsidR="00FE6EDA" w:rsidRPr="00FE6EDA">
        <w:rPr>
          <w:rFonts w:ascii="Arial Narrow" w:hAnsi="Arial Narrow" w:cs="Arial"/>
          <w:sz w:val="22"/>
          <w:szCs w:val="22"/>
        </w:rPr>
        <w:t xml:space="preserve">), </w:t>
      </w:r>
      <w:bookmarkStart w:id="3" w:name="_Hlk201329954"/>
      <w:r w:rsidR="00FE6EDA" w:rsidRPr="00FE6EDA">
        <w:rPr>
          <w:rFonts w:ascii="Arial Narrow" w:hAnsi="Arial Narrow" w:cs="Arial"/>
          <w:sz w:val="22"/>
          <w:szCs w:val="22"/>
        </w:rPr>
        <w:t>wskazani w miejscu na podpisy Umowy</w:t>
      </w:r>
      <w:bookmarkEnd w:id="3"/>
      <w:r w:rsidR="00FE6EDA">
        <w:rPr>
          <w:rFonts w:ascii="Arial Narrow" w:hAnsi="Arial Narrow" w:cs="Arial"/>
          <w:sz w:val="22"/>
          <w:szCs w:val="22"/>
        </w:rPr>
        <w:t>;</w:t>
      </w:r>
    </w:p>
    <w:p w14:paraId="35FA3DF7" w14:textId="77777777" w:rsidR="000A0684" w:rsidRPr="00E41686" w:rsidRDefault="000A0684" w:rsidP="008B5427">
      <w:pPr>
        <w:pStyle w:val="WW-Tekstpodstawowy3"/>
        <w:spacing w:before="360"/>
        <w:rPr>
          <w:rFonts w:ascii="Arial Narrow" w:hAnsi="Arial Narrow" w:cs="Arial"/>
          <w:sz w:val="22"/>
          <w:szCs w:val="22"/>
        </w:rPr>
      </w:pPr>
      <w:r w:rsidRPr="00E41686">
        <w:rPr>
          <w:rFonts w:ascii="Arial Narrow" w:hAnsi="Arial Narrow" w:cs="Arial"/>
          <w:sz w:val="22"/>
          <w:szCs w:val="22"/>
        </w:rPr>
        <w:t>a:</w:t>
      </w:r>
    </w:p>
    <w:p w14:paraId="0F1A6BC5" w14:textId="1BF5A40F" w:rsidR="000A0684" w:rsidRPr="00E41686" w:rsidRDefault="00366E8F" w:rsidP="008B5427">
      <w:pPr>
        <w:pStyle w:val="WW-Tekstpodstawowy3"/>
        <w:spacing w:before="360"/>
        <w:rPr>
          <w:rFonts w:ascii="Arial Narrow" w:hAnsi="Arial Narrow" w:cs="Arial"/>
          <w:bCs/>
          <w:sz w:val="22"/>
          <w:szCs w:val="22"/>
        </w:rPr>
      </w:pPr>
      <w:r w:rsidRPr="00E41686">
        <w:rPr>
          <w:rFonts w:ascii="Arial Narrow" w:hAnsi="Arial Narrow" w:cs="Arial"/>
          <w:b/>
          <w:sz w:val="22"/>
          <w:szCs w:val="22"/>
        </w:rPr>
        <w:t>…..</w:t>
      </w:r>
      <w:r w:rsidRPr="00E41686">
        <w:rPr>
          <w:rFonts w:ascii="Arial Narrow" w:hAnsi="Arial Narrow" w:cs="Arial"/>
          <w:bCs/>
          <w:sz w:val="22"/>
          <w:szCs w:val="22"/>
        </w:rPr>
        <w:t xml:space="preserve"> z siedzibą w ….. przy [adres], [kod pocztowy] [miejscowość], wpisaną do rejestru przedsiębiorców Krajowego Rejestru Sądowego pod numerem KRS ….., której dokumentacja rejestrowa jest przechowywana przez Sąd Rejonowy dla ….., Wydział ….. Gospodarczy Krajowego Rejestru Sądowego, NIP: ….., REGON: ….., </w:t>
      </w:r>
      <w:r w:rsidR="005D783A" w:rsidRPr="006B7A2A">
        <w:rPr>
          <w:rFonts w:ascii="Arial Narrow" w:hAnsi="Arial Narrow" w:cs="Arial"/>
          <w:iCs/>
          <w:sz w:val="22"/>
          <w:szCs w:val="22"/>
        </w:rPr>
        <w:t>posiadającą status „</w:t>
      </w:r>
      <w:r w:rsidR="005D783A">
        <w:rPr>
          <w:rFonts w:ascii="Arial Narrow" w:hAnsi="Arial Narrow" w:cs="Arial"/>
          <w:i/>
          <w:sz w:val="22"/>
          <w:szCs w:val="22"/>
        </w:rPr>
        <w:t>xxx</w:t>
      </w:r>
      <w:r w:rsidR="005D783A" w:rsidRPr="006B7A2A">
        <w:rPr>
          <w:rFonts w:ascii="Arial Narrow" w:hAnsi="Arial Narrow" w:cs="Arial"/>
          <w:i/>
          <w:sz w:val="22"/>
          <w:szCs w:val="22"/>
        </w:rPr>
        <w:t xml:space="preserve"> przedsiębiorcy</w:t>
      </w:r>
      <w:r w:rsidR="005D783A" w:rsidRPr="006B7A2A">
        <w:rPr>
          <w:rFonts w:ascii="Arial Narrow" w:hAnsi="Arial Narrow" w:cs="Arial"/>
          <w:iCs/>
          <w:sz w:val="22"/>
          <w:szCs w:val="22"/>
        </w:rPr>
        <w:t>” w rozumieniu ustawy z dnia 8 marca 2013 r. o przeciwdziałaniu nadmiernym opóźnieniom w transakcjach handlowych</w:t>
      </w:r>
      <w:r w:rsidR="005D783A">
        <w:rPr>
          <w:rFonts w:ascii="Arial Narrow" w:hAnsi="Arial Narrow" w:cs="Arial"/>
          <w:iCs/>
          <w:sz w:val="22"/>
          <w:szCs w:val="22"/>
        </w:rPr>
        <w:t>,</w:t>
      </w:r>
      <w:r w:rsidR="005D783A" w:rsidRPr="005D783A">
        <w:rPr>
          <w:rFonts w:ascii="Arial Narrow" w:hAnsi="Arial Narrow" w:cs="Arial"/>
          <w:bCs/>
          <w:sz w:val="22"/>
          <w:szCs w:val="22"/>
        </w:rPr>
        <w:t xml:space="preserve"> </w:t>
      </w:r>
      <w:r w:rsidRPr="00E41686">
        <w:rPr>
          <w:rFonts w:ascii="Arial Narrow" w:hAnsi="Arial Narrow" w:cs="Arial"/>
          <w:bCs/>
          <w:sz w:val="22"/>
          <w:szCs w:val="22"/>
        </w:rPr>
        <w:t>z kapitałem zakładowym w wysokości ….. PLN, zwaną dalej „</w:t>
      </w:r>
      <w:r w:rsidRPr="00E41686">
        <w:rPr>
          <w:rFonts w:ascii="Arial Narrow" w:hAnsi="Arial Narrow" w:cs="Arial"/>
          <w:b/>
          <w:sz w:val="22"/>
          <w:szCs w:val="22"/>
        </w:rPr>
        <w:t>Wykonawcą</w:t>
      </w:r>
      <w:r w:rsidRPr="00E41686">
        <w:rPr>
          <w:rFonts w:ascii="Arial Narrow" w:hAnsi="Arial Narrow" w:cs="Arial"/>
          <w:bCs/>
          <w:sz w:val="22"/>
          <w:szCs w:val="22"/>
        </w:rPr>
        <w:t xml:space="preserve">”, którą reprezentuje xxx Członków Zarządu zgodnie z zasadami reprezentacji Wykonawcy co potwierdza informacja odpowiadającą aktualnemu odpisowi z rejestru przedsiębiorców Krajowego Rejestru Sądowego Zamawiającego lub ustanowiony pełnomocnik uprawniony do zawarcia Umowy (kopia pełnomocnictwa stanowi ostatni </w:t>
      </w:r>
      <w:r w:rsidRPr="00E41686">
        <w:rPr>
          <w:rFonts w:ascii="Arial Narrow" w:hAnsi="Arial Narrow" w:cs="Arial"/>
          <w:b/>
          <w:sz w:val="22"/>
          <w:szCs w:val="22"/>
        </w:rPr>
        <w:t>Załącznik</w:t>
      </w:r>
      <w:r w:rsidRPr="00E41686">
        <w:rPr>
          <w:rFonts w:ascii="Arial Narrow" w:hAnsi="Arial Narrow" w:cs="Arial"/>
          <w:bCs/>
          <w:sz w:val="22"/>
          <w:szCs w:val="22"/>
        </w:rPr>
        <w:t xml:space="preserve"> do Umowy lub zostanie przekazane w odrębnej </w:t>
      </w:r>
      <w:proofErr w:type="spellStart"/>
      <w:r w:rsidRPr="00E41686">
        <w:rPr>
          <w:rFonts w:ascii="Arial Narrow" w:hAnsi="Arial Narrow" w:cs="Arial"/>
          <w:bCs/>
          <w:sz w:val="22"/>
          <w:szCs w:val="22"/>
        </w:rPr>
        <w:t>koresponendencji</w:t>
      </w:r>
      <w:proofErr w:type="spellEnd"/>
      <w:r w:rsidRPr="00E41686">
        <w:rPr>
          <w:rFonts w:ascii="Arial Narrow" w:hAnsi="Arial Narrow" w:cs="Arial"/>
          <w:bCs/>
          <w:sz w:val="22"/>
          <w:szCs w:val="22"/>
        </w:rPr>
        <w:t>), wskazani w miejscu na podpisy Umowy</w:t>
      </w:r>
      <w:r w:rsidR="00AB13F5" w:rsidRPr="00E41686">
        <w:rPr>
          <w:rFonts w:ascii="Arial Narrow" w:hAnsi="Arial Narrow" w:cs="Arial"/>
          <w:bCs/>
          <w:sz w:val="22"/>
          <w:szCs w:val="22"/>
        </w:rPr>
        <w:t>;</w:t>
      </w:r>
    </w:p>
    <w:p w14:paraId="03A51A98" w14:textId="77777777" w:rsidR="000A0684" w:rsidRPr="00E41686" w:rsidRDefault="000A0684" w:rsidP="00C42F6F">
      <w:pPr>
        <w:spacing w:after="100" w:afterAutospacing="1"/>
        <w:rPr>
          <w:rFonts w:ascii="Arial Narrow" w:hAnsi="Arial Narrow" w:cs="Arial"/>
          <w:lang w:eastAsia="pl-PL"/>
        </w:rPr>
      </w:pPr>
      <w:r w:rsidRPr="00E41686">
        <w:rPr>
          <w:rFonts w:ascii="Arial Narrow" w:hAnsi="Arial Narrow" w:cs="Arial"/>
          <w:lang w:eastAsia="pl-PL"/>
        </w:rPr>
        <w:t>zwanymi dalej łącznie „</w:t>
      </w:r>
      <w:r w:rsidRPr="00E41686">
        <w:rPr>
          <w:rFonts w:ascii="Arial Narrow" w:hAnsi="Arial Narrow" w:cs="Arial"/>
          <w:b/>
          <w:lang w:eastAsia="pl-PL"/>
        </w:rPr>
        <w:t>Stronami</w:t>
      </w:r>
      <w:r w:rsidRPr="00E41686">
        <w:rPr>
          <w:rFonts w:ascii="Arial Narrow" w:hAnsi="Arial Narrow" w:cs="Arial"/>
          <w:lang w:eastAsia="pl-PL"/>
        </w:rPr>
        <w:t>”, a każda osobno „</w:t>
      </w:r>
      <w:r w:rsidRPr="00E41686">
        <w:rPr>
          <w:rFonts w:ascii="Arial Narrow" w:hAnsi="Arial Narrow" w:cs="Arial"/>
          <w:b/>
          <w:lang w:eastAsia="pl-PL"/>
        </w:rPr>
        <w:t>Stroną</w:t>
      </w:r>
      <w:r w:rsidRPr="00E41686">
        <w:rPr>
          <w:rFonts w:ascii="Arial Narrow" w:hAnsi="Arial Narrow" w:cs="Arial"/>
          <w:lang w:eastAsia="pl-PL"/>
        </w:rPr>
        <w:t>”;</w:t>
      </w:r>
    </w:p>
    <w:p w14:paraId="0CAA3DBA" w14:textId="70E0396E" w:rsidR="0007429A" w:rsidRPr="00E41686" w:rsidRDefault="000A0684" w:rsidP="008046FA">
      <w:pPr>
        <w:pStyle w:val="WW-Tekstpodstawowy3"/>
        <w:spacing w:before="360" w:after="100" w:afterAutospacing="1"/>
        <w:rPr>
          <w:rFonts w:ascii="Arial Narrow" w:hAnsi="Arial Narrow" w:cs="Arial"/>
          <w:sz w:val="22"/>
          <w:szCs w:val="22"/>
        </w:rPr>
      </w:pPr>
      <w:r w:rsidRPr="00E41686">
        <w:rPr>
          <w:rFonts w:ascii="Arial Narrow" w:hAnsi="Arial Narrow" w:cs="Arial"/>
          <w:sz w:val="22"/>
          <w:szCs w:val="22"/>
        </w:rPr>
        <w:t>przedstawiciele Stron wskazani powyżej niniejszym oświadczają, że ich umocowania nie wygasły, ani nie zostały ograniczone oraz, że - w związku z powyższym - są w pełni uprawnie</w:t>
      </w:r>
      <w:r w:rsidR="008046FA" w:rsidRPr="00E41686">
        <w:rPr>
          <w:rFonts w:ascii="Arial Narrow" w:hAnsi="Arial Narrow" w:cs="Arial"/>
          <w:sz w:val="22"/>
          <w:szCs w:val="22"/>
        </w:rPr>
        <w:t>ni do zawarcia niniejszej Umowy.</w:t>
      </w:r>
    </w:p>
    <w:p w14:paraId="52F83A50" w14:textId="4AE5958D" w:rsidR="00FD5DFD" w:rsidRPr="00E41686" w:rsidRDefault="00997115" w:rsidP="00661A3B">
      <w:pPr>
        <w:pStyle w:val="WW-Tekstpodstawowy3"/>
        <w:spacing w:before="360" w:after="60"/>
        <w:rPr>
          <w:rFonts w:ascii="Arial Narrow" w:hAnsi="Arial Narrow" w:cs="Arial"/>
          <w:sz w:val="22"/>
          <w:szCs w:val="22"/>
        </w:rPr>
      </w:pPr>
      <w:r w:rsidRPr="00E41686">
        <w:rPr>
          <w:rFonts w:ascii="Arial Narrow" w:hAnsi="Arial Narrow" w:cs="Arial"/>
          <w:sz w:val="22"/>
          <w:szCs w:val="22"/>
        </w:rPr>
        <w:t xml:space="preserve">w wyniku przeprowadzenia postępowania zakupowego zgodnie z Procedurą Ogólną Zakupów Grupy Kapitałowej PGE oraz procedurą zakupów obowiązującą w PGE Systemy S.A., w trybie postępowania niepublicznego nieograniczonego, pn. </w:t>
      </w:r>
      <w:r w:rsidR="00B13E08" w:rsidRPr="00E41686">
        <w:rPr>
          <w:rFonts w:ascii="Arial Narrow" w:hAnsi="Arial Narrow" w:cs="Arial"/>
          <w:sz w:val="22"/>
          <w:szCs w:val="22"/>
        </w:rPr>
        <w:t>„……………………..”</w:t>
      </w:r>
      <w:r w:rsidRPr="00E41686">
        <w:rPr>
          <w:rFonts w:ascii="Arial Narrow" w:hAnsi="Arial Narrow" w:cs="Arial"/>
          <w:sz w:val="22"/>
          <w:szCs w:val="22"/>
        </w:rPr>
        <w:t xml:space="preserve">, nr. </w:t>
      </w:r>
      <w:r w:rsidR="00B13E08" w:rsidRPr="00E41686">
        <w:rPr>
          <w:rFonts w:ascii="Arial Narrow" w:hAnsi="Arial Narrow" w:cs="Arial"/>
          <w:sz w:val="22"/>
          <w:szCs w:val="22"/>
        </w:rPr>
        <w:t>…………………………..</w:t>
      </w:r>
      <w:r w:rsidRPr="00E41686">
        <w:rPr>
          <w:rFonts w:ascii="Arial Narrow" w:hAnsi="Arial Narrow" w:cs="Arial"/>
          <w:sz w:val="22"/>
          <w:szCs w:val="22"/>
        </w:rPr>
        <w:t>.</w:t>
      </w:r>
      <w:r w:rsidR="00366E8F" w:rsidRPr="00E41686">
        <w:rPr>
          <w:rFonts w:ascii="Arial Narrow" w:hAnsi="Arial Narrow" w:cs="Arial"/>
          <w:sz w:val="22"/>
          <w:szCs w:val="22"/>
        </w:rPr>
        <w:t xml:space="preserve"> („</w:t>
      </w:r>
      <w:r w:rsidR="00366E8F" w:rsidRPr="00E41686">
        <w:rPr>
          <w:rFonts w:ascii="Arial Narrow" w:hAnsi="Arial Narrow" w:cs="Arial"/>
          <w:b/>
          <w:bCs/>
          <w:sz w:val="22"/>
          <w:szCs w:val="22"/>
        </w:rPr>
        <w:t>Postępowanie</w:t>
      </w:r>
      <w:r w:rsidR="00366E8F" w:rsidRPr="00E41686">
        <w:rPr>
          <w:rFonts w:ascii="Arial Narrow" w:hAnsi="Arial Narrow" w:cs="Arial"/>
          <w:sz w:val="22"/>
          <w:szCs w:val="22"/>
        </w:rPr>
        <w:t xml:space="preserve">”) </w:t>
      </w:r>
      <w:r w:rsidRPr="00E41686">
        <w:rPr>
          <w:rFonts w:ascii="Arial Narrow" w:hAnsi="Arial Narrow" w:cs="Arial"/>
          <w:sz w:val="22"/>
          <w:szCs w:val="22"/>
        </w:rPr>
        <w:t>Strony postanowiły zawrzeć umowę, o następującej treści:</w:t>
      </w:r>
    </w:p>
    <w:p w14:paraId="2862F2C9" w14:textId="77777777" w:rsidR="00183E7F" w:rsidRPr="00BD39A6" w:rsidRDefault="00183E7F" w:rsidP="00E41686">
      <w:pPr>
        <w:pStyle w:val="Nagwek1"/>
      </w:pPr>
      <w:bookmarkStart w:id="4" w:name="_Toc487717317"/>
      <w:bookmarkEnd w:id="0"/>
      <w:r w:rsidRPr="00BD39A6">
        <w:t>Definicje i skróty. Pierwszeństwo stosowania</w:t>
      </w:r>
      <w:bookmarkEnd w:id="4"/>
    </w:p>
    <w:p w14:paraId="397B9536" w14:textId="18A613BA" w:rsidR="00FD5DFD" w:rsidRPr="00FD5DFD" w:rsidRDefault="00183E7F" w:rsidP="00E41686">
      <w:pPr>
        <w:pStyle w:val="Nagwek2"/>
      </w:pPr>
      <w:r w:rsidRPr="00BD39A6">
        <w:t xml:space="preserve">Ilekroć poniższe pojęcia pisane wielką literą zostaną użyte w Umowie </w:t>
      </w:r>
      <w:r w:rsidR="006262F2" w:rsidRPr="00BD39A6">
        <w:t>lub z</w:t>
      </w:r>
      <w:r w:rsidRPr="00BD39A6">
        <w:t>ałącznikach do Umowy i dokumentach sporządzanych na podstawie Umowy – jeżeli nie zostały tam inaczej zdefiniowane, Strony nadają im znaczenie wskazane w poniższych definicjach:</w:t>
      </w:r>
    </w:p>
    <w:tbl>
      <w:tblPr>
        <w:tblStyle w:val="Jasnasiatka"/>
        <w:tblpPr w:leftFromText="141" w:rightFromText="141" w:vertAnchor="text" w:horzAnchor="margin" w:tblpX="557" w:tblpY="114"/>
        <w:tblW w:w="0" w:type="auto"/>
        <w:tblLook w:val="04A0" w:firstRow="1" w:lastRow="0" w:firstColumn="1" w:lastColumn="0" w:noHBand="0" w:noVBand="1"/>
      </w:tblPr>
      <w:tblGrid>
        <w:gridCol w:w="2127"/>
        <w:gridCol w:w="6368"/>
      </w:tblGrid>
      <w:tr w:rsidR="000756CB" w:rsidRPr="002B28C5" w14:paraId="3212A500" w14:textId="77777777" w:rsidTr="00E416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550FF542" w14:textId="77777777" w:rsidR="000756CB" w:rsidRPr="00E41686" w:rsidRDefault="000756CB" w:rsidP="002B28C5">
            <w:pPr>
              <w:widowControl w:val="0"/>
              <w:suppressAutoHyphens/>
              <w:jc w:val="center"/>
              <w:rPr>
                <w:rFonts w:ascii="Arial Narrow" w:hAnsi="Arial Narrow" w:cs="Arial"/>
                <w:b w:val="0"/>
                <w:i/>
                <w:iCs/>
                <w:sz w:val="20"/>
                <w:szCs w:val="20"/>
              </w:rPr>
            </w:pPr>
            <w:r w:rsidRPr="00E41686">
              <w:rPr>
                <w:rFonts w:ascii="Arial Narrow" w:hAnsi="Arial Narrow" w:cs="Arial"/>
                <w:i/>
                <w:iCs/>
                <w:sz w:val="20"/>
                <w:szCs w:val="20"/>
              </w:rPr>
              <w:t>definiowane pojęcie</w:t>
            </w:r>
          </w:p>
        </w:tc>
        <w:tc>
          <w:tcPr>
            <w:tcW w:w="0" w:type="dxa"/>
          </w:tcPr>
          <w:p w14:paraId="6040D405" w14:textId="77777777" w:rsidR="000756CB" w:rsidRPr="00E41686" w:rsidRDefault="000756CB" w:rsidP="002B28C5">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b w:val="0"/>
                <w:i/>
                <w:iCs/>
                <w:sz w:val="20"/>
                <w:szCs w:val="20"/>
              </w:rPr>
            </w:pPr>
            <w:proofErr w:type="spellStart"/>
            <w:r w:rsidRPr="00E41686" w:rsidDel="00366E8F">
              <w:rPr>
                <w:rFonts w:ascii="Arial Narrow" w:hAnsi="Arial Narrow" w:cs="Arial"/>
                <w:i/>
                <w:iCs/>
                <w:sz w:val="20"/>
                <w:szCs w:val="20"/>
              </w:rPr>
              <w:t>Z</w:t>
            </w:r>
            <w:r w:rsidRPr="00E41686">
              <w:rPr>
                <w:rFonts w:ascii="Arial Narrow" w:hAnsi="Arial Narrow" w:cs="Arial"/>
                <w:i/>
                <w:iCs/>
                <w:sz w:val="20"/>
                <w:szCs w:val="20"/>
              </w:rPr>
              <w:t>znaczenie</w:t>
            </w:r>
            <w:proofErr w:type="spellEnd"/>
          </w:p>
        </w:tc>
      </w:tr>
      <w:tr w:rsidR="000756CB" w:rsidRPr="002B28C5" w14:paraId="706443C0" w14:textId="77777777" w:rsidTr="00E41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1050BB08" w14:textId="77777777" w:rsidR="000756CB" w:rsidRPr="00E41686" w:rsidRDefault="000756CB" w:rsidP="002B28C5">
            <w:pPr>
              <w:widowControl w:val="0"/>
              <w:suppressAutoHyphens/>
              <w:rPr>
                <w:rFonts w:ascii="Arial Narrow" w:hAnsi="Arial Narrow" w:cs="Arial"/>
                <w:sz w:val="20"/>
                <w:szCs w:val="20"/>
              </w:rPr>
            </w:pPr>
            <w:r w:rsidRPr="00E41686">
              <w:rPr>
                <w:rFonts w:ascii="Arial Narrow" w:hAnsi="Arial Narrow" w:cs="Arial"/>
                <w:sz w:val="20"/>
                <w:szCs w:val="20"/>
              </w:rPr>
              <w:t>Dni Robocze</w:t>
            </w:r>
          </w:p>
        </w:tc>
        <w:tc>
          <w:tcPr>
            <w:tcW w:w="6368" w:type="dxa"/>
          </w:tcPr>
          <w:p w14:paraId="0423E712" w14:textId="77777777" w:rsidR="000756CB" w:rsidRPr="00E41686" w:rsidRDefault="000756CB" w:rsidP="002B28C5">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E41686">
              <w:rPr>
                <w:rFonts w:ascii="Arial Narrow" w:hAnsi="Arial Narrow" w:cs="Arial"/>
                <w:sz w:val="20"/>
                <w:szCs w:val="20"/>
              </w:rPr>
              <w:t xml:space="preserve">dni od poniedziałku do piątku, z wyłączeniem dni wolnych od pracy </w:t>
            </w:r>
            <w:r w:rsidRPr="00E41686">
              <w:rPr>
                <w:rFonts w:ascii="Arial Narrow" w:hAnsi="Arial Narrow" w:cs="Arial"/>
                <w:sz w:val="20"/>
                <w:szCs w:val="20"/>
              </w:rPr>
              <w:br/>
              <w:t>w Polsce i Dnia Energetyka w GK PGE</w:t>
            </w:r>
          </w:p>
        </w:tc>
      </w:tr>
      <w:tr w:rsidR="000756CB" w:rsidRPr="002B28C5" w14:paraId="15F95CAA" w14:textId="77777777" w:rsidTr="00E41686">
        <w:trPr>
          <w:cnfStyle w:val="000000010000" w:firstRow="0" w:lastRow="0" w:firstColumn="0" w:lastColumn="0" w:oddVBand="0" w:evenVBand="0" w:oddHBand="0" w:evenHBand="1" w:firstRowFirstColumn="0" w:firstRowLastColumn="0" w:lastRowFirstColumn="0" w:lastRowLastColumn="0"/>
          <w:trHeight w:val="1119"/>
        </w:trPr>
        <w:tc>
          <w:tcPr>
            <w:cnfStyle w:val="001000000000" w:firstRow="0" w:lastRow="0" w:firstColumn="1" w:lastColumn="0" w:oddVBand="0" w:evenVBand="0" w:oddHBand="0" w:evenHBand="0" w:firstRowFirstColumn="0" w:firstRowLastColumn="0" w:lastRowFirstColumn="0" w:lastRowLastColumn="0"/>
            <w:tcW w:w="2127" w:type="dxa"/>
          </w:tcPr>
          <w:p w14:paraId="51880F04" w14:textId="77777777" w:rsidR="000756CB" w:rsidRPr="00E41686" w:rsidRDefault="000756CB" w:rsidP="002B28C5">
            <w:pPr>
              <w:widowControl w:val="0"/>
              <w:suppressAutoHyphens/>
              <w:rPr>
                <w:rFonts w:ascii="Arial Narrow" w:hAnsi="Arial Narrow" w:cs="Arial"/>
                <w:sz w:val="20"/>
                <w:szCs w:val="20"/>
              </w:rPr>
            </w:pPr>
            <w:r w:rsidRPr="00E41686">
              <w:rPr>
                <w:rFonts w:ascii="Arial Narrow" w:hAnsi="Arial Narrow" w:cs="Arial"/>
                <w:sz w:val="20"/>
                <w:szCs w:val="20"/>
              </w:rPr>
              <w:t>Grupa Kapitałowa PGE/ GK PGE</w:t>
            </w:r>
          </w:p>
        </w:tc>
        <w:tc>
          <w:tcPr>
            <w:tcW w:w="0" w:type="dxa"/>
          </w:tcPr>
          <w:p w14:paraId="6BB4E671" w14:textId="77777777" w:rsidR="000756CB" w:rsidRPr="00E41686" w:rsidRDefault="000756CB" w:rsidP="002B28C5">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cs="Arial"/>
                <w:sz w:val="20"/>
                <w:szCs w:val="20"/>
              </w:rPr>
            </w:pPr>
            <w:r w:rsidRPr="00E41686">
              <w:rPr>
                <w:rFonts w:ascii="Arial Narrow" w:hAnsi="Arial Narrow" w:cs="Arial"/>
                <w:sz w:val="20"/>
                <w:szCs w:val="20"/>
              </w:rPr>
              <w:t xml:space="preserve">PGE Polska Grupa Energetyczna S.A. z siedzibą w </w:t>
            </w:r>
            <w:r w:rsidRPr="00E41686" w:rsidDel="006B63AD">
              <w:rPr>
                <w:rFonts w:ascii="Arial Narrow" w:hAnsi="Arial Narrow" w:cs="Arial"/>
                <w:sz w:val="20"/>
                <w:szCs w:val="20"/>
              </w:rPr>
              <w:t xml:space="preserve"> </w:t>
            </w:r>
            <w:r w:rsidRPr="00E41686">
              <w:rPr>
                <w:rFonts w:ascii="Arial Narrow" w:hAnsi="Arial Narrow" w:cs="Arial"/>
                <w:sz w:val="20"/>
                <w:szCs w:val="20"/>
              </w:rPr>
              <w:t xml:space="preserve">Lublinie </w:t>
            </w:r>
            <w:r w:rsidRPr="00E41686">
              <w:rPr>
                <w:rFonts w:ascii="Arial Narrow" w:hAnsi="Arial Narrow" w:cs="Arial"/>
                <w:sz w:val="20"/>
                <w:szCs w:val="20"/>
              </w:rPr>
              <w:br/>
              <w:t>(nr KRS: 0000059307) oraz spółki od niej zależne lub z nią powiązane – zarówno obecnie, jak i w przyszłości – w rozumieniu przepisów ustawy z dnia 15 września 2000 r. Kodeks spółek handlowych</w:t>
            </w:r>
            <w:r w:rsidRPr="00E41686" w:rsidDel="006B63AD">
              <w:rPr>
                <w:rFonts w:ascii="Arial Narrow" w:hAnsi="Arial Narrow" w:cs="Arial"/>
                <w:sz w:val="20"/>
                <w:szCs w:val="20"/>
              </w:rPr>
              <w:t>.</w:t>
            </w:r>
          </w:p>
        </w:tc>
      </w:tr>
      <w:tr w:rsidR="000756CB" w:rsidRPr="002B28C5" w14:paraId="5BCE2DAA" w14:textId="77777777" w:rsidTr="00E41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1A64908B" w14:textId="77777777" w:rsidR="000756CB" w:rsidRPr="00E41686" w:rsidRDefault="000756CB" w:rsidP="002B28C5">
            <w:pPr>
              <w:widowControl w:val="0"/>
              <w:suppressAutoHyphens/>
              <w:rPr>
                <w:rFonts w:ascii="Arial Narrow" w:hAnsi="Arial Narrow" w:cs="Arial"/>
                <w:sz w:val="20"/>
                <w:szCs w:val="20"/>
              </w:rPr>
            </w:pPr>
            <w:r w:rsidRPr="00E41686">
              <w:rPr>
                <w:rFonts w:ascii="Arial Narrow" w:hAnsi="Arial Narrow" w:cs="Arial"/>
                <w:sz w:val="20"/>
                <w:szCs w:val="20"/>
              </w:rPr>
              <w:lastRenderedPageBreak/>
              <w:t>Gwarantowany czas naprawy</w:t>
            </w:r>
          </w:p>
        </w:tc>
        <w:tc>
          <w:tcPr>
            <w:tcW w:w="0" w:type="dxa"/>
          </w:tcPr>
          <w:p w14:paraId="1F09F379" w14:textId="3F0DA431" w:rsidR="000756CB" w:rsidRPr="00E41686" w:rsidRDefault="000756CB" w:rsidP="002B28C5">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E41686">
              <w:rPr>
                <w:rFonts w:ascii="Arial Narrow" w:hAnsi="Arial Narrow" w:cs="Arial"/>
                <w:sz w:val="20"/>
                <w:szCs w:val="20"/>
              </w:rPr>
              <w:t xml:space="preserve">czas w którym Wykonawca rozwiąże zaistniały </w:t>
            </w:r>
            <w:proofErr w:type="spellStart"/>
            <w:r w:rsidRPr="00E41686">
              <w:rPr>
                <w:rFonts w:ascii="Arial Narrow" w:hAnsi="Arial Narrow" w:cs="Arial"/>
                <w:sz w:val="20"/>
                <w:szCs w:val="20"/>
              </w:rPr>
              <w:t>P</w:t>
            </w:r>
            <w:r w:rsidRPr="00E41686" w:rsidDel="00366E8F">
              <w:rPr>
                <w:rFonts w:ascii="Arial Narrow" w:hAnsi="Arial Narrow" w:cs="Arial"/>
                <w:sz w:val="20"/>
                <w:szCs w:val="20"/>
              </w:rPr>
              <w:t>p</w:t>
            </w:r>
            <w:r w:rsidRPr="00E41686">
              <w:rPr>
                <w:rFonts w:ascii="Arial Narrow" w:hAnsi="Arial Narrow" w:cs="Arial"/>
                <w:sz w:val="20"/>
                <w:szCs w:val="20"/>
              </w:rPr>
              <w:t>roblem</w:t>
            </w:r>
            <w:proofErr w:type="spellEnd"/>
            <w:r w:rsidRPr="00E41686">
              <w:rPr>
                <w:rFonts w:ascii="Arial Narrow" w:hAnsi="Arial Narrow" w:cs="Arial"/>
                <w:sz w:val="20"/>
                <w:szCs w:val="20"/>
              </w:rPr>
              <w:t xml:space="preserve">. Czas ten jest liczony od momentu zgłoszenia serwisowego dokonanego przez Zamawiającego zgodnie z  </w:t>
            </w:r>
            <w:r w:rsidRPr="00E41686" w:rsidDel="00366E8F">
              <w:rPr>
                <w:rFonts w:ascii="Arial Narrow" w:hAnsi="Arial Narrow" w:cs="Arial"/>
                <w:sz w:val="20"/>
                <w:szCs w:val="20"/>
              </w:rPr>
              <w:t xml:space="preserve">zgodnie z </w:t>
            </w:r>
            <w:r w:rsidRPr="00E41686">
              <w:rPr>
                <w:rFonts w:ascii="Arial Narrow" w:hAnsi="Arial Narrow" w:cs="Arial"/>
                <w:sz w:val="20"/>
                <w:szCs w:val="20"/>
              </w:rPr>
              <w:t xml:space="preserve">warunkami świadczenia </w:t>
            </w:r>
            <w:r w:rsidRPr="00E41686" w:rsidDel="00366E8F">
              <w:rPr>
                <w:rFonts w:ascii="Arial Narrow" w:hAnsi="Arial Narrow" w:cs="Arial"/>
                <w:sz w:val="20"/>
                <w:szCs w:val="20"/>
              </w:rPr>
              <w:t xml:space="preserve"> </w:t>
            </w:r>
            <w:r w:rsidRPr="00E41686">
              <w:rPr>
                <w:rFonts w:ascii="Arial Narrow" w:hAnsi="Arial Narrow" w:cs="Arial"/>
                <w:sz w:val="20"/>
                <w:szCs w:val="20"/>
              </w:rPr>
              <w:t>usług (</w:t>
            </w:r>
            <w:r w:rsidRPr="00E41686">
              <w:rPr>
                <w:rFonts w:ascii="Arial Narrow" w:hAnsi="Arial Narrow" w:cs="Arial"/>
                <w:b/>
                <w:sz w:val="20"/>
                <w:szCs w:val="20"/>
              </w:rPr>
              <w:t>Załącznik nr 2</w:t>
            </w:r>
            <w:r w:rsidRPr="00E41686">
              <w:rPr>
                <w:rFonts w:ascii="Arial Narrow" w:hAnsi="Arial Narrow" w:cs="Arial"/>
                <w:sz w:val="20"/>
                <w:szCs w:val="20"/>
              </w:rPr>
              <w:t>)</w:t>
            </w:r>
          </w:p>
        </w:tc>
      </w:tr>
      <w:tr w:rsidR="000756CB" w:rsidRPr="002B28C5" w14:paraId="41779068" w14:textId="77777777" w:rsidTr="00E41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0FBAC241" w14:textId="77777777" w:rsidR="000756CB" w:rsidRPr="00E41686" w:rsidRDefault="000756CB" w:rsidP="002B28C5">
            <w:pPr>
              <w:widowControl w:val="0"/>
              <w:suppressAutoHyphens/>
              <w:rPr>
                <w:rFonts w:ascii="Arial Narrow" w:hAnsi="Arial Narrow" w:cs="Arial"/>
                <w:sz w:val="20"/>
                <w:szCs w:val="20"/>
              </w:rPr>
            </w:pPr>
            <w:r w:rsidRPr="00E41686">
              <w:rPr>
                <w:rFonts w:ascii="Arial Narrow" w:hAnsi="Arial Narrow" w:cs="Arial"/>
                <w:sz w:val="20"/>
                <w:szCs w:val="20"/>
              </w:rPr>
              <w:t>Gwarantowany czas reakcji</w:t>
            </w:r>
          </w:p>
        </w:tc>
        <w:tc>
          <w:tcPr>
            <w:tcW w:w="6368" w:type="dxa"/>
          </w:tcPr>
          <w:p w14:paraId="0ABAF5E2" w14:textId="43DAB63D" w:rsidR="000756CB" w:rsidRPr="00E41686" w:rsidRDefault="000756CB" w:rsidP="002B28C5">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cs="Arial"/>
                <w:sz w:val="20"/>
                <w:szCs w:val="20"/>
              </w:rPr>
            </w:pPr>
            <w:r w:rsidRPr="00E41686">
              <w:rPr>
                <w:rFonts w:ascii="Arial Narrow" w:hAnsi="Arial Narrow" w:cs="Arial"/>
                <w:sz w:val="20"/>
                <w:szCs w:val="20"/>
              </w:rPr>
              <w:t>czas, w którym Wykonawca podejmie działania mające prowadzić do rozwiązania zaistniałego Problemu, w</w:t>
            </w:r>
            <w:r w:rsidRPr="00E41686" w:rsidDel="00366E8F">
              <w:rPr>
                <w:rFonts w:ascii="Arial Narrow" w:hAnsi="Arial Narrow" w:cs="Arial"/>
                <w:sz w:val="20"/>
                <w:szCs w:val="20"/>
              </w:rPr>
              <w:t>. W</w:t>
            </w:r>
            <w:r w:rsidRPr="00E41686">
              <w:rPr>
                <w:rFonts w:ascii="Arial Narrow" w:hAnsi="Arial Narrow" w:cs="Arial"/>
                <w:sz w:val="20"/>
                <w:szCs w:val="20"/>
              </w:rPr>
              <w:t xml:space="preserve"> szczególności skontaktuje się z Zamawiającym</w:t>
            </w:r>
            <w:r w:rsidRPr="00E41686" w:rsidDel="00366E8F">
              <w:rPr>
                <w:rFonts w:ascii="Arial Narrow" w:hAnsi="Arial Narrow" w:cs="Arial"/>
                <w:sz w:val="20"/>
                <w:szCs w:val="20"/>
              </w:rPr>
              <w:t>,</w:t>
            </w:r>
            <w:r w:rsidRPr="00E41686">
              <w:rPr>
                <w:rFonts w:ascii="Arial Narrow" w:hAnsi="Arial Narrow" w:cs="Arial"/>
                <w:sz w:val="20"/>
                <w:szCs w:val="20"/>
              </w:rPr>
              <w:t xml:space="preserve"> w celu pełnego rozpoznania zaistniałego </w:t>
            </w:r>
            <w:proofErr w:type="spellStart"/>
            <w:r w:rsidRPr="00E41686">
              <w:rPr>
                <w:rFonts w:ascii="Arial Narrow" w:hAnsi="Arial Narrow" w:cs="Arial"/>
                <w:sz w:val="20"/>
                <w:szCs w:val="20"/>
              </w:rPr>
              <w:t>P</w:t>
            </w:r>
            <w:r w:rsidRPr="00E41686" w:rsidDel="00366E8F">
              <w:rPr>
                <w:rFonts w:ascii="Arial Narrow" w:hAnsi="Arial Narrow" w:cs="Arial"/>
                <w:sz w:val="20"/>
                <w:szCs w:val="20"/>
              </w:rPr>
              <w:t>p</w:t>
            </w:r>
            <w:r w:rsidRPr="00E41686">
              <w:rPr>
                <w:rFonts w:ascii="Arial Narrow" w:hAnsi="Arial Narrow" w:cs="Arial"/>
                <w:sz w:val="20"/>
                <w:szCs w:val="20"/>
              </w:rPr>
              <w:t>roblemu</w:t>
            </w:r>
            <w:proofErr w:type="spellEnd"/>
            <w:r w:rsidRPr="00E41686">
              <w:rPr>
                <w:rFonts w:ascii="Arial Narrow" w:hAnsi="Arial Narrow" w:cs="Arial"/>
                <w:sz w:val="20"/>
                <w:szCs w:val="20"/>
              </w:rPr>
              <w:t xml:space="preserve"> i ustalenia najlepszej możliwej metody jego rozwiązania. Czas ten jest liczony od momentu zgłoszenia serwisowego dokonanego przez Zamawiającego zgodnie z warunkami świadczenia usług (</w:t>
            </w:r>
            <w:r w:rsidRPr="00E41686">
              <w:rPr>
                <w:rFonts w:ascii="Arial Narrow" w:hAnsi="Arial Narrow" w:cs="Arial"/>
                <w:b/>
                <w:sz w:val="20"/>
                <w:szCs w:val="20"/>
              </w:rPr>
              <w:t>Załącznik nr 2</w:t>
            </w:r>
            <w:r w:rsidRPr="00E41686">
              <w:rPr>
                <w:rFonts w:ascii="Arial Narrow" w:hAnsi="Arial Narrow" w:cs="Arial"/>
                <w:sz w:val="20"/>
                <w:szCs w:val="20"/>
              </w:rPr>
              <w:t>)</w:t>
            </w:r>
          </w:p>
        </w:tc>
      </w:tr>
      <w:tr w:rsidR="000756CB" w:rsidRPr="002B28C5" w14:paraId="685DA29C" w14:textId="77777777" w:rsidTr="00E41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22EBAD31" w14:textId="77777777" w:rsidR="000756CB" w:rsidRPr="00E41686" w:rsidRDefault="000756CB" w:rsidP="002B28C5">
            <w:pPr>
              <w:widowControl w:val="0"/>
              <w:suppressAutoHyphens/>
              <w:rPr>
                <w:rFonts w:ascii="Arial Narrow" w:hAnsi="Arial Narrow" w:cs="Arial"/>
                <w:sz w:val="20"/>
                <w:szCs w:val="20"/>
              </w:rPr>
            </w:pPr>
            <w:r w:rsidRPr="00E41686">
              <w:rPr>
                <w:rFonts w:ascii="Arial Narrow" w:hAnsi="Arial Narrow" w:cs="Arial"/>
                <w:sz w:val="20"/>
                <w:szCs w:val="20"/>
              </w:rPr>
              <w:t>Koordynator</w:t>
            </w:r>
          </w:p>
        </w:tc>
        <w:tc>
          <w:tcPr>
            <w:tcW w:w="0" w:type="dxa"/>
          </w:tcPr>
          <w:p w14:paraId="465FE83F" w14:textId="38724609" w:rsidR="000756CB" w:rsidRPr="00E41686" w:rsidRDefault="000756CB" w:rsidP="002B28C5">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E41686">
              <w:rPr>
                <w:rFonts w:ascii="Arial Narrow" w:hAnsi="Arial Narrow" w:cs="Arial"/>
                <w:sz w:val="20"/>
                <w:szCs w:val="20"/>
              </w:rPr>
              <w:t>osoba wyznaczona przez Stronę w celu nadzoru i koordynowania realizacji Umowy</w:t>
            </w:r>
            <w:r w:rsidRPr="00E41686">
              <w:rPr>
                <w:rFonts w:ascii="Arial Narrow" w:eastAsiaTheme="minorHAnsi" w:hAnsi="Arial Narrow" w:cs="Arial"/>
                <w:bCs/>
                <w:sz w:val="20"/>
                <w:szCs w:val="20"/>
              </w:rPr>
              <w:t xml:space="preserve"> </w:t>
            </w:r>
            <w:r w:rsidRPr="00E41686">
              <w:rPr>
                <w:rFonts w:ascii="Arial Narrow" w:hAnsi="Arial Narrow" w:cs="Arial"/>
                <w:bCs/>
                <w:sz w:val="20"/>
                <w:szCs w:val="20"/>
              </w:rPr>
              <w:t>upoważniona do reprezentowania odpowiednio Wykonawcy lub Zamawiającego i podejmowania decyzji w związku z realizacją postanowień Umowy, w tym do dokonywania odbiorów</w:t>
            </w:r>
          </w:p>
        </w:tc>
      </w:tr>
      <w:tr w:rsidR="000756CB" w:rsidRPr="002B28C5" w14:paraId="5D22D44B" w14:textId="77777777" w:rsidTr="00E41686">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2127" w:type="dxa"/>
          </w:tcPr>
          <w:p w14:paraId="6B341FD3" w14:textId="77777777" w:rsidR="000756CB" w:rsidRPr="00E41686" w:rsidRDefault="000756CB" w:rsidP="002B28C5">
            <w:pPr>
              <w:widowControl w:val="0"/>
              <w:suppressAutoHyphens/>
              <w:rPr>
                <w:rFonts w:ascii="Arial Narrow" w:hAnsi="Arial Narrow" w:cs="Arial"/>
                <w:sz w:val="20"/>
                <w:szCs w:val="20"/>
              </w:rPr>
            </w:pPr>
            <w:r w:rsidRPr="00E41686">
              <w:rPr>
                <w:rFonts w:ascii="Arial Narrow" w:hAnsi="Arial Narrow" w:cs="Arial"/>
                <w:sz w:val="20"/>
                <w:szCs w:val="20"/>
              </w:rPr>
              <w:t>Problem</w:t>
            </w:r>
          </w:p>
        </w:tc>
        <w:tc>
          <w:tcPr>
            <w:tcW w:w="0" w:type="dxa"/>
          </w:tcPr>
          <w:p w14:paraId="49B5C3BC" w14:textId="089F5559" w:rsidR="000756CB" w:rsidRPr="00E41686" w:rsidRDefault="000756CB" w:rsidP="002B28C5">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cs="Arial"/>
                <w:sz w:val="20"/>
                <w:szCs w:val="20"/>
              </w:rPr>
            </w:pPr>
            <w:r w:rsidRPr="00E41686">
              <w:rPr>
                <w:rFonts w:ascii="Arial Narrow" w:hAnsi="Arial Narrow" w:cs="Arial"/>
                <w:sz w:val="20"/>
                <w:szCs w:val="20"/>
              </w:rPr>
              <w:t>nieprawidłowe działanie Urządzenia Informatycznego związane</w:t>
            </w:r>
            <w:r w:rsidR="00FE6EDA">
              <w:rPr>
                <w:rFonts w:ascii="Arial Narrow" w:hAnsi="Arial Narrow" w:cs="Arial"/>
                <w:sz w:val="20"/>
                <w:szCs w:val="20"/>
              </w:rPr>
              <w:t xml:space="preserve"> </w:t>
            </w:r>
            <w:r w:rsidRPr="00E41686">
              <w:rPr>
                <w:rFonts w:ascii="Arial Narrow" w:hAnsi="Arial Narrow" w:cs="Arial"/>
                <w:sz w:val="20"/>
                <w:szCs w:val="20"/>
              </w:rPr>
              <w:t>z w szczególności z uszkodzeniem/ awarią całego urządzenia lub elementów wchodzących w jego skład</w:t>
            </w:r>
            <w:r w:rsidRPr="00E41686" w:rsidDel="006B63AD">
              <w:rPr>
                <w:rFonts w:ascii="Arial Narrow" w:hAnsi="Arial Narrow" w:cs="Arial"/>
                <w:sz w:val="20"/>
                <w:szCs w:val="20"/>
              </w:rPr>
              <w:t>.</w:t>
            </w:r>
          </w:p>
        </w:tc>
      </w:tr>
      <w:tr w:rsidR="000756CB" w:rsidRPr="002B28C5" w14:paraId="474AED5B" w14:textId="77777777" w:rsidTr="00E41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1C3728A6" w14:textId="77777777" w:rsidR="000756CB" w:rsidRPr="00E41686" w:rsidRDefault="000756CB" w:rsidP="002B28C5">
            <w:pPr>
              <w:widowControl w:val="0"/>
              <w:suppressAutoHyphens/>
              <w:rPr>
                <w:rFonts w:ascii="Arial Narrow" w:hAnsi="Arial Narrow" w:cs="Arial"/>
                <w:sz w:val="20"/>
                <w:szCs w:val="20"/>
              </w:rPr>
            </w:pPr>
            <w:r w:rsidRPr="00E41686">
              <w:rPr>
                <w:rFonts w:ascii="Arial Narrow" w:hAnsi="Arial Narrow" w:cs="Arial"/>
                <w:sz w:val="20"/>
                <w:szCs w:val="20"/>
              </w:rPr>
              <w:t>RODO</w:t>
            </w:r>
          </w:p>
        </w:tc>
        <w:tc>
          <w:tcPr>
            <w:tcW w:w="0" w:type="dxa"/>
          </w:tcPr>
          <w:p w14:paraId="0B1F3542" w14:textId="77777777" w:rsidR="000756CB" w:rsidRPr="00E41686" w:rsidRDefault="000756CB" w:rsidP="002B28C5">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E41686">
              <w:rPr>
                <w:rFonts w:ascii="Arial Narrow" w:hAnsi="Arial Narrow" w:cs="Arial"/>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r>
      <w:tr w:rsidR="000756CB" w:rsidRPr="002B28C5" w14:paraId="23857E71" w14:textId="77777777" w:rsidTr="00E41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2080A7BC" w14:textId="77777777" w:rsidR="000756CB" w:rsidRPr="00E41686" w:rsidRDefault="000756CB" w:rsidP="002B28C5">
            <w:pPr>
              <w:widowControl w:val="0"/>
              <w:suppressAutoHyphens/>
              <w:rPr>
                <w:rFonts w:ascii="Arial Narrow" w:hAnsi="Arial Narrow" w:cs="Arial"/>
                <w:sz w:val="20"/>
                <w:szCs w:val="20"/>
              </w:rPr>
            </w:pPr>
            <w:r w:rsidRPr="00E41686">
              <w:rPr>
                <w:rFonts w:ascii="Arial Narrow" w:hAnsi="Arial Narrow" w:cs="Arial"/>
                <w:sz w:val="20"/>
                <w:szCs w:val="20"/>
              </w:rPr>
              <w:t>Serwis</w:t>
            </w:r>
          </w:p>
        </w:tc>
        <w:tc>
          <w:tcPr>
            <w:tcW w:w="0" w:type="dxa"/>
          </w:tcPr>
          <w:p w14:paraId="02AF8B73" w14:textId="2F5F8997" w:rsidR="000756CB" w:rsidRPr="00E41686" w:rsidRDefault="000756CB" w:rsidP="002B28C5">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cs="Arial"/>
                <w:sz w:val="20"/>
                <w:szCs w:val="20"/>
              </w:rPr>
            </w:pPr>
            <w:r w:rsidRPr="00E41686">
              <w:rPr>
                <w:rFonts w:ascii="Arial Narrow" w:hAnsi="Arial Narrow" w:cs="Arial"/>
                <w:sz w:val="20"/>
                <w:szCs w:val="20"/>
              </w:rPr>
              <w:t xml:space="preserve">usługi serwisu technicznego wykonywane na Urządzeniach Informatycznych wskazanych w </w:t>
            </w:r>
            <w:r w:rsidRPr="00E41686">
              <w:rPr>
                <w:rFonts w:ascii="Arial Narrow" w:hAnsi="Arial Narrow" w:cs="Arial"/>
                <w:b/>
                <w:sz w:val="20"/>
                <w:szCs w:val="20"/>
              </w:rPr>
              <w:t>Załącznik nr 1</w:t>
            </w:r>
            <w:r w:rsidRPr="00E41686">
              <w:rPr>
                <w:rFonts w:ascii="Arial Narrow" w:hAnsi="Arial Narrow" w:cs="Arial"/>
                <w:sz w:val="20"/>
                <w:szCs w:val="20"/>
              </w:rPr>
              <w:t xml:space="preserve">, w zakresie opisanym w </w:t>
            </w:r>
            <w:r w:rsidRPr="00E41686">
              <w:rPr>
                <w:rFonts w:ascii="Arial Narrow" w:hAnsi="Arial Narrow" w:cs="Arial"/>
                <w:b/>
                <w:sz w:val="20"/>
                <w:szCs w:val="20"/>
              </w:rPr>
              <w:t>Załączniku nr 2</w:t>
            </w:r>
          </w:p>
        </w:tc>
      </w:tr>
      <w:tr w:rsidR="000756CB" w:rsidRPr="002B28C5" w14:paraId="7D544EF6" w14:textId="77777777" w:rsidTr="00E41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5350695A" w14:textId="77777777" w:rsidR="000756CB" w:rsidRPr="00E41686" w:rsidRDefault="000756CB" w:rsidP="002B28C5">
            <w:pPr>
              <w:widowControl w:val="0"/>
              <w:suppressAutoHyphens/>
              <w:rPr>
                <w:rFonts w:ascii="Arial Narrow" w:hAnsi="Arial Narrow" w:cs="Arial"/>
                <w:sz w:val="20"/>
                <w:szCs w:val="20"/>
              </w:rPr>
            </w:pPr>
            <w:r w:rsidRPr="00E41686">
              <w:rPr>
                <w:rFonts w:ascii="Arial Narrow" w:hAnsi="Arial Narrow" w:cs="Arial"/>
                <w:sz w:val="20"/>
                <w:szCs w:val="20"/>
              </w:rPr>
              <w:t>Siła Wyższa</w:t>
            </w:r>
          </w:p>
        </w:tc>
        <w:tc>
          <w:tcPr>
            <w:tcW w:w="0" w:type="dxa"/>
          </w:tcPr>
          <w:p w14:paraId="4EE68A4B" w14:textId="77777777" w:rsidR="000756CB" w:rsidRPr="00E41686" w:rsidRDefault="000756CB" w:rsidP="002B28C5">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E41686">
              <w:rPr>
                <w:rFonts w:ascii="Arial Narrow" w:hAnsi="Arial Narrow" w:cs="Arial"/>
                <w:sz w:val="20"/>
                <w:szCs w:val="20"/>
              </w:rPr>
              <w:t>zdarzenie niezależne od Strony, zewnętrzne, niemożliwe do przewidzenia i do zapobieżenia, którego skutki wystąpiły po dniu wejścia w życie Umowy i uniemożliwiły realizację przedmiotu niniejszej Umowy w całości lub części</w:t>
            </w:r>
            <w:r w:rsidRPr="00E41686" w:rsidDel="006B63AD">
              <w:rPr>
                <w:rFonts w:ascii="Arial Narrow" w:hAnsi="Arial Narrow" w:cs="Arial"/>
                <w:sz w:val="20"/>
                <w:szCs w:val="20"/>
              </w:rPr>
              <w:t>.</w:t>
            </w:r>
          </w:p>
        </w:tc>
      </w:tr>
      <w:tr w:rsidR="000756CB" w:rsidRPr="002B28C5" w14:paraId="6D9EC3FA" w14:textId="77777777" w:rsidTr="00E41686">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2127" w:type="dxa"/>
          </w:tcPr>
          <w:p w14:paraId="26662CE7" w14:textId="77777777" w:rsidR="000756CB" w:rsidRPr="00E41686" w:rsidRDefault="000756CB" w:rsidP="002B28C5">
            <w:pPr>
              <w:widowControl w:val="0"/>
              <w:suppressAutoHyphens/>
              <w:rPr>
                <w:rFonts w:ascii="Arial Narrow" w:hAnsi="Arial Narrow" w:cs="Arial"/>
                <w:sz w:val="20"/>
                <w:szCs w:val="20"/>
              </w:rPr>
            </w:pPr>
            <w:r w:rsidRPr="00E41686">
              <w:rPr>
                <w:rFonts w:ascii="Arial Narrow" w:hAnsi="Arial Narrow" w:cs="Arial"/>
                <w:sz w:val="20"/>
                <w:szCs w:val="20"/>
              </w:rPr>
              <w:t>Umowa</w:t>
            </w:r>
          </w:p>
        </w:tc>
        <w:tc>
          <w:tcPr>
            <w:tcW w:w="0" w:type="dxa"/>
          </w:tcPr>
          <w:p w14:paraId="38D5655F" w14:textId="77777777" w:rsidR="000756CB" w:rsidRPr="00E41686" w:rsidRDefault="000756CB" w:rsidP="002B28C5">
            <w:pPr>
              <w:widowControl w:val="0"/>
              <w:suppressAutoHyphens/>
              <w:cnfStyle w:val="000000010000" w:firstRow="0" w:lastRow="0" w:firstColumn="0" w:lastColumn="0" w:oddVBand="0" w:evenVBand="0" w:oddHBand="0" w:evenHBand="1" w:firstRowFirstColumn="0" w:firstRowLastColumn="0" w:lastRowFirstColumn="0" w:lastRowLastColumn="0"/>
              <w:rPr>
                <w:rFonts w:ascii="Arial Narrow" w:hAnsi="Arial Narrow" w:cs="Arial"/>
                <w:sz w:val="20"/>
                <w:szCs w:val="20"/>
              </w:rPr>
            </w:pPr>
            <w:r w:rsidRPr="00E41686">
              <w:rPr>
                <w:rFonts w:ascii="Arial Narrow" w:hAnsi="Arial Narrow" w:cs="Arial"/>
                <w:sz w:val="20"/>
                <w:szCs w:val="20"/>
              </w:rPr>
              <w:t>niniejsza umowa wraz z załącznikami</w:t>
            </w:r>
          </w:p>
        </w:tc>
      </w:tr>
      <w:tr w:rsidR="000756CB" w:rsidRPr="002B28C5" w14:paraId="78CC372D" w14:textId="77777777" w:rsidTr="00E41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7ED13F2F" w14:textId="77777777" w:rsidR="000756CB" w:rsidRPr="00E41686" w:rsidRDefault="000756CB" w:rsidP="002B28C5">
            <w:pPr>
              <w:widowControl w:val="0"/>
              <w:suppressAutoHyphens/>
              <w:rPr>
                <w:rFonts w:ascii="Arial Narrow" w:hAnsi="Arial Narrow" w:cs="Arial"/>
                <w:sz w:val="20"/>
                <w:szCs w:val="20"/>
              </w:rPr>
            </w:pPr>
            <w:r w:rsidRPr="00E41686">
              <w:rPr>
                <w:rFonts w:ascii="Arial Narrow" w:hAnsi="Arial Narrow" w:cs="Arial"/>
                <w:sz w:val="20"/>
                <w:szCs w:val="20"/>
              </w:rPr>
              <w:t>Urządzenia Informatyczne</w:t>
            </w:r>
          </w:p>
        </w:tc>
        <w:tc>
          <w:tcPr>
            <w:tcW w:w="0" w:type="dxa"/>
          </w:tcPr>
          <w:p w14:paraId="3C71E789" w14:textId="21DDDBB4" w:rsidR="000756CB" w:rsidRPr="00E41686" w:rsidRDefault="000756CB" w:rsidP="002B28C5">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E41686">
              <w:rPr>
                <w:rFonts w:ascii="Arial Narrow" w:hAnsi="Arial Narrow" w:cs="Arial"/>
                <w:sz w:val="20"/>
                <w:szCs w:val="20"/>
              </w:rPr>
              <w:t xml:space="preserve">urządzenia stanowiące elementy infrastruktury w posiadaniu Zamawiającego lub innej spółki z GK PGE, których wykaz przedstawiony jest w </w:t>
            </w:r>
            <w:r w:rsidRPr="00E41686">
              <w:rPr>
                <w:rFonts w:ascii="Arial Narrow" w:hAnsi="Arial Narrow" w:cs="Arial"/>
                <w:b/>
                <w:sz w:val="20"/>
                <w:szCs w:val="20"/>
              </w:rPr>
              <w:t xml:space="preserve">Załączniku nr 1 </w:t>
            </w:r>
          </w:p>
        </w:tc>
      </w:tr>
    </w:tbl>
    <w:p w14:paraId="0EA320C6" w14:textId="09108402" w:rsidR="0007429A" w:rsidRDefault="0007429A" w:rsidP="00E41686">
      <w:pPr>
        <w:pStyle w:val="Nagwek2"/>
      </w:pPr>
      <w:r w:rsidRPr="0007429A">
        <w:t>Umowa składa się z części głównej (niniejszy dokument) oraz załączników, które są jej integralną częścią</w:t>
      </w:r>
      <w:r w:rsidR="006B63AD">
        <w:t xml:space="preserve">, </w:t>
      </w:r>
      <w:r w:rsidR="006B63AD" w:rsidRPr="00AA71DD">
        <w:t>wzajemnie się uzupełniają i wyjaśniają</w:t>
      </w:r>
      <w:r w:rsidR="003C5BA4">
        <w:t>.</w:t>
      </w:r>
    </w:p>
    <w:p w14:paraId="2DE9FFF5" w14:textId="77777777" w:rsidR="006B63AD" w:rsidRDefault="0007429A" w:rsidP="00E41686">
      <w:pPr>
        <w:pStyle w:val="Nagwek2"/>
      </w:pPr>
      <w:r w:rsidRPr="00BD39A6">
        <w:t>W przypadku sprzeczności pomiędzy treścią części głównej Umowy a załącznikami decydujące znaczeni</w:t>
      </w:r>
      <w:r w:rsidR="00A4355A">
        <w:t>e</w:t>
      </w:r>
      <w:r w:rsidRPr="00BD39A6">
        <w:t xml:space="preserve"> ma treść głównej części </w:t>
      </w:r>
      <w:r w:rsidR="006B63AD">
        <w:t xml:space="preserve">głównej </w:t>
      </w:r>
      <w:r w:rsidRPr="00BD39A6">
        <w:t>Umowy</w:t>
      </w:r>
    </w:p>
    <w:p w14:paraId="1EF1465B" w14:textId="77777777" w:rsidR="006B63AD" w:rsidRDefault="006B63AD" w:rsidP="004E09F4">
      <w:pPr>
        <w:pStyle w:val="Nagwek2"/>
      </w:pPr>
      <w:r>
        <w:t>W przypadku odwołania się do aktu prawnego powszechnie obowiązującego przyjmuje się, że Umowa odwołuje się do obowiązującego aktu prawnego, chyba że Umowa wyraźnie stanowi, że odwołanie dotyczy aktu prawnego w określonej wersji.</w:t>
      </w:r>
    </w:p>
    <w:p w14:paraId="2924D086" w14:textId="77777777" w:rsidR="006B63AD" w:rsidRDefault="006B63AD" w:rsidP="004E09F4">
      <w:pPr>
        <w:pStyle w:val="Nagwek2"/>
      </w:pPr>
      <w:r>
        <w:t>O ile z kontekstu nie wynika inaczej, rzeczowniki pisane wielkimi literami w liczbie mnogiej odnoszą się też do liczby pojedynczej i odwrotnie.</w:t>
      </w:r>
    </w:p>
    <w:p w14:paraId="004FDB93" w14:textId="046078C1" w:rsidR="0007429A" w:rsidRPr="00BD39A6" w:rsidRDefault="006B63AD" w:rsidP="00E41686">
      <w:pPr>
        <w:pStyle w:val="Nagwek2"/>
      </w:pPr>
      <w:r>
        <w:t>O ile w Umowie nie zastrzeżono formy pisemnej pod rygorem nieważności, przez formę pisemną należy również rozumieć formę dokumentową określoną w art. 77</w:t>
      </w:r>
      <w:r w:rsidRPr="006B7A2A">
        <w:rPr>
          <w:vertAlign w:val="superscript"/>
        </w:rPr>
        <w:t>2</w:t>
      </w:r>
      <w:r>
        <w:t xml:space="preserve"> k.c., w tym w postaci elektronicznej wiadomości e-mail</w:t>
      </w:r>
      <w:r w:rsidR="0007429A" w:rsidRPr="00BD39A6">
        <w:t>.</w:t>
      </w:r>
    </w:p>
    <w:bookmarkEnd w:id="1"/>
    <w:bookmarkEnd w:id="2"/>
    <w:p w14:paraId="63A56507" w14:textId="1A29EB06" w:rsidR="00226A16" w:rsidRPr="00BD39A6" w:rsidRDefault="006B63AD" w:rsidP="00E41686">
      <w:pPr>
        <w:pStyle w:val="Nagwek1"/>
      </w:pPr>
      <w:r>
        <w:t>P</w:t>
      </w:r>
      <w:r w:rsidR="00416D43" w:rsidRPr="00BD39A6">
        <w:t xml:space="preserve">rzedmiot </w:t>
      </w:r>
      <w:r>
        <w:t>i cel U</w:t>
      </w:r>
      <w:r w:rsidR="00416D43" w:rsidRPr="00BD39A6">
        <w:t>mowy</w:t>
      </w:r>
    </w:p>
    <w:p w14:paraId="6600D7DC" w14:textId="4AF3D7C9" w:rsidR="006B63AD" w:rsidRDefault="006B63AD" w:rsidP="00E41686">
      <w:pPr>
        <w:pStyle w:val="Nagwek2"/>
      </w:pPr>
      <w:bookmarkStart w:id="5" w:name="_Ref534893851"/>
      <w:bookmarkStart w:id="6" w:name="_Ref505332848"/>
      <w:bookmarkStart w:id="7" w:name="_Ref504397397"/>
      <w:r>
        <w:t>Celem Umowy jest utrzym</w:t>
      </w:r>
      <w:r w:rsidR="00DD354F">
        <w:t>a</w:t>
      </w:r>
      <w:r>
        <w:t>ni</w:t>
      </w:r>
      <w:r w:rsidR="00DD354F">
        <w:t>e</w:t>
      </w:r>
      <w:r>
        <w:t xml:space="preserve"> Urządzeń Informatycznych w stanie </w:t>
      </w:r>
      <w:proofErr w:type="spellStart"/>
      <w:r>
        <w:t>umowożliwiającym</w:t>
      </w:r>
      <w:proofErr w:type="spellEnd"/>
      <w:r>
        <w:t xml:space="preserve"> korzystanie z tych urządzeń celem świadczenia informatycznych usług biznesowych</w:t>
      </w:r>
      <w:r w:rsidR="002B28C5">
        <w:t xml:space="preserve"> w GK PGE</w:t>
      </w:r>
      <w:r>
        <w:t>.</w:t>
      </w:r>
    </w:p>
    <w:p w14:paraId="2B8A8655" w14:textId="3F6AE7F8" w:rsidR="00F26622" w:rsidRDefault="006B63AD" w:rsidP="00E41686">
      <w:pPr>
        <w:pStyle w:val="Nagwek2"/>
      </w:pPr>
      <w:bookmarkStart w:id="8" w:name="_Ref213420322"/>
      <w:r>
        <w:t xml:space="preserve">W ramach przedmiotu Umowy </w:t>
      </w:r>
      <w:r w:rsidR="00272F2A" w:rsidRPr="00BD39A6">
        <w:t xml:space="preserve">Wykonawca </w:t>
      </w:r>
      <w:r w:rsidR="00396153" w:rsidRPr="00BD39A6">
        <w:t>zobowiązuje się</w:t>
      </w:r>
      <w:r w:rsidR="00476BA8">
        <w:t xml:space="preserve"> </w:t>
      </w:r>
      <w:bookmarkStart w:id="9" w:name="_Ref534893309"/>
      <w:bookmarkStart w:id="10" w:name="_Ref534893418"/>
      <w:bookmarkEnd w:id="5"/>
      <w:r>
        <w:t>do świadcze</w:t>
      </w:r>
      <w:r w:rsidR="002B28C5">
        <w:t>nia</w:t>
      </w:r>
      <w:r>
        <w:t xml:space="preserve"> lub </w:t>
      </w:r>
      <w:r w:rsidR="00E91D52" w:rsidRPr="00BD39A6">
        <w:t>zapewni</w:t>
      </w:r>
      <w:r>
        <w:t>enia</w:t>
      </w:r>
      <w:r w:rsidR="00E91D52" w:rsidRPr="00BD39A6">
        <w:t xml:space="preserve"> Zamawiającemu </w:t>
      </w:r>
      <w:r w:rsidR="00CE3637">
        <w:t>S</w:t>
      </w:r>
      <w:r w:rsidR="00B42253">
        <w:t>erwis</w:t>
      </w:r>
      <w:r w:rsidR="00E91D52" w:rsidRPr="00BD39A6">
        <w:t xml:space="preserve"> </w:t>
      </w:r>
      <w:r w:rsidR="00CE3637">
        <w:t xml:space="preserve">dla Urządzeń Informatycznych </w:t>
      </w:r>
      <w:r w:rsidR="0086776F">
        <w:t>w zakresie i warunkach określonych</w:t>
      </w:r>
      <w:r w:rsidR="00AB13F5">
        <w:t xml:space="preserve"> w </w:t>
      </w:r>
      <w:r w:rsidR="00AB13F5" w:rsidRPr="004C78D6">
        <w:rPr>
          <w:b/>
        </w:rPr>
        <w:t>Załączniku nr 1</w:t>
      </w:r>
      <w:r w:rsidR="00CF37D5">
        <w:rPr>
          <w:b/>
        </w:rPr>
        <w:t xml:space="preserve"> </w:t>
      </w:r>
      <w:r w:rsidR="00D45F44" w:rsidRPr="001927A4">
        <w:t>[</w:t>
      </w:r>
      <w:r w:rsidR="00E91D52" w:rsidRPr="001927A4">
        <w:t>Specyfikacja ilościowa i tech</w:t>
      </w:r>
      <w:r w:rsidR="003E1869">
        <w:t>n</w:t>
      </w:r>
      <w:r w:rsidR="00E91D52" w:rsidRPr="001927A4">
        <w:t>iczna</w:t>
      </w:r>
      <w:r w:rsidR="00D45F44" w:rsidRPr="001927A4">
        <w:t>]</w:t>
      </w:r>
      <w:r w:rsidR="00E91D52" w:rsidRPr="00BD39A6">
        <w:t xml:space="preserve"> </w:t>
      </w:r>
      <w:r w:rsidR="0086776F">
        <w:t xml:space="preserve">i </w:t>
      </w:r>
      <w:r w:rsidR="00CE3637">
        <w:t xml:space="preserve">w </w:t>
      </w:r>
      <w:r w:rsidR="00E91D52" w:rsidRPr="00476BA8">
        <w:rPr>
          <w:b/>
        </w:rPr>
        <w:t>Załączniku nr 2</w:t>
      </w:r>
      <w:bookmarkEnd w:id="9"/>
      <w:r w:rsidR="00CF37D5">
        <w:rPr>
          <w:b/>
        </w:rPr>
        <w:t xml:space="preserve"> </w:t>
      </w:r>
      <w:r w:rsidR="00CF37D5" w:rsidRPr="00BD39A6">
        <w:t>[</w:t>
      </w:r>
      <w:r w:rsidR="00685DB6">
        <w:t>W</w:t>
      </w:r>
      <w:r w:rsidR="00CF37D5" w:rsidRPr="00BD39A6">
        <w:t xml:space="preserve">arunki świadczenia usług </w:t>
      </w:r>
      <w:r w:rsidR="006705CC">
        <w:t>serwisu technicznego</w:t>
      </w:r>
      <w:r w:rsidR="00CF37D5" w:rsidRPr="00BD39A6">
        <w:t>]</w:t>
      </w:r>
      <w:r w:rsidR="0086776F">
        <w:t>.</w:t>
      </w:r>
      <w:bookmarkEnd w:id="8"/>
    </w:p>
    <w:p w14:paraId="593C1721" w14:textId="77777777" w:rsidR="00F26622" w:rsidRDefault="00F26622" w:rsidP="00E41686">
      <w:pPr>
        <w:pStyle w:val="Nagwek2"/>
      </w:pPr>
      <w:bookmarkStart w:id="11" w:name="_Ref213416329"/>
      <w:r>
        <w:t>Zamawiający</w:t>
      </w:r>
      <w:r w:rsidRPr="00D90C31">
        <w:t xml:space="preserve"> zastrzega sobie </w:t>
      </w:r>
      <w:r>
        <w:t xml:space="preserve">możliwość rozszerzenia Serwisu na urządzenia inne niż wymienione w </w:t>
      </w:r>
      <w:r w:rsidRPr="0020552A">
        <w:rPr>
          <w:b/>
        </w:rPr>
        <w:t>Załączniku nr 1</w:t>
      </w:r>
      <w:r>
        <w:t xml:space="preserve"> </w:t>
      </w:r>
      <w:r w:rsidRPr="001927A4">
        <w:t>[Specyfikacja ilościowa i techniczna]</w:t>
      </w:r>
      <w:r w:rsidRPr="00D90C31">
        <w:t>. W takim przypadku każdorazowo Z</w:t>
      </w:r>
      <w:r>
        <w:t>amawiający</w:t>
      </w:r>
      <w:r w:rsidRPr="00D90C31">
        <w:t xml:space="preserve"> i W</w:t>
      </w:r>
      <w:r>
        <w:t>ykonawca</w:t>
      </w:r>
      <w:r w:rsidRPr="00D90C31">
        <w:t xml:space="preserve"> podpiszą stosowny aneks do niniejszej Umowy</w:t>
      </w:r>
      <w:r>
        <w:t>.</w:t>
      </w:r>
      <w:bookmarkEnd w:id="11"/>
    </w:p>
    <w:p w14:paraId="28E39EB1" w14:textId="4197636D" w:rsidR="006B63AD" w:rsidRDefault="00F26622" w:rsidP="00E41686">
      <w:pPr>
        <w:pStyle w:val="Nagwek2"/>
      </w:pPr>
      <w:bookmarkStart w:id="12" w:name="_Ref213416336"/>
      <w:r w:rsidRPr="007E281C">
        <w:t xml:space="preserve">Naprawy uszkodzeń wynikających z nieprawidłowej eksploatacji (z winy użytkownika) lub nieobjętych niniejszą </w:t>
      </w:r>
      <w:r>
        <w:t>U</w:t>
      </w:r>
      <w:r w:rsidRPr="007E281C">
        <w:t>mową będą realizowane odpłatnie</w:t>
      </w:r>
      <w:r>
        <w:t xml:space="preserve"> na podstawie odrębnych zamówień.</w:t>
      </w:r>
      <w:bookmarkEnd w:id="12"/>
    </w:p>
    <w:p w14:paraId="6B5CDA42" w14:textId="6D300F2C" w:rsidR="006B63AD" w:rsidRDefault="006B63AD" w:rsidP="00E41686">
      <w:pPr>
        <w:pStyle w:val="Nagwek1"/>
      </w:pPr>
      <w:r>
        <w:lastRenderedPageBreak/>
        <w:t>Okres i miejsce Serwisu</w:t>
      </w:r>
    </w:p>
    <w:p w14:paraId="5E0C9F6E" w14:textId="6144B87A" w:rsidR="00F26622" w:rsidRDefault="00F26622" w:rsidP="004E09F4">
      <w:pPr>
        <w:pStyle w:val="Nagwek2"/>
      </w:pPr>
      <w:r>
        <w:t xml:space="preserve">Wykonawca </w:t>
      </w:r>
      <w:r w:rsidRPr="00F26622">
        <w:t>zobowiązuje się do świadczen</w:t>
      </w:r>
      <w:r w:rsidR="00DD354F">
        <w:t>ia</w:t>
      </w:r>
      <w:r w:rsidRPr="00F26622">
        <w:t xml:space="preserve"> lub zapewnienia Zamawiającemu Serwis</w:t>
      </w:r>
      <w:r w:rsidR="002B28C5">
        <w:t>u</w:t>
      </w:r>
      <w:r w:rsidRPr="00F26622">
        <w:t xml:space="preserve"> dla Urządzeń Informatycznych</w:t>
      </w:r>
      <w:r>
        <w:t xml:space="preserve"> w okresie wskazanym dla poszczególnego </w:t>
      </w:r>
      <w:r w:rsidRPr="00F26622">
        <w:t xml:space="preserve">Urządzenia Informatyczne </w:t>
      </w:r>
      <w:r>
        <w:t xml:space="preserve">w </w:t>
      </w:r>
      <w:r w:rsidRPr="00E41686">
        <w:rPr>
          <w:b/>
          <w:bCs w:val="0"/>
        </w:rPr>
        <w:t>Załączniku nr 1</w:t>
      </w:r>
      <w:r>
        <w:t xml:space="preserve"> [</w:t>
      </w:r>
      <w:r w:rsidRPr="001927A4">
        <w:t>Specyfikacja ilościowa i tech</w:t>
      </w:r>
      <w:r>
        <w:t>n</w:t>
      </w:r>
      <w:r w:rsidRPr="001927A4">
        <w:t>iczna</w:t>
      </w:r>
      <w:r>
        <w:t>]</w:t>
      </w:r>
      <w:r w:rsidR="002B28C5">
        <w:t>.</w:t>
      </w:r>
    </w:p>
    <w:p w14:paraId="7B5FA1B8" w14:textId="1C8B989C" w:rsidR="00D90C31" w:rsidRPr="00D90C31" w:rsidRDefault="00F26622" w:rsidP="00E41686">
      <w:pPr>
        <w:pStyle w:val="Nagwek2"/>
      </w:pPr>
      <w:r>
        <w:t>Serwis Urządzeń Informatycznych</w:t>
      </w:r>
      <w:r w:rsidRPr="00531499">
        <w:t xml:space="preserve"> odbędzie się w miejs</w:t>
      </w:r>
      <w:r>
        <w:t xml:space="preserve">cu wskazanym przez Zamawiającego w </w:t>
      </w:r>
      <w:r w:rsidRPr="00F26622">
        <w:rPr>
          <w:b/>
        </w:rPr>
        <w:t>Załączniku nr 1</w:t>
      </w:r>
      <w:r>
        <w:t xml:space="preserve"> </w:t>
      </w:r>
      <w:r w:rsidRPr="001927A4">
        <w:t>[Specyfikacja ilościowa i techniczna]</w:t>
      </w:r>
      <w:r>
        <w:t>. Zamawiający dopuszcza realizację zdalną Serwisu, po uprzednim uzgodnieniu takiej możliwości z Zamawiającym, jeżeli Serwis świadczony w takiej formie pozwala na skuteczne usunięcie zgłoszonego Problemu.</w:t>
      </w:r>
      <w:bookmarkEnd w:id="6"/>
      <w:bookmarkEnd w:id="7"/>
      <w:bookmarkEnd w:id="10"/>
    </w:p>
    <w:p w14:paraId="1DAD746C" w14:textId="34B8D699" w:rsidR="007E281C" w:rsidRDefault="002B28C5" w:rsidP="00E41686">
      <w:pPr>
        <w:pStyle w:val="Nagwek2"/>
      </w:pPr>
      <w:r>
        <w:t>W</w:t>
      </w:r>
      <w:r w:rsidR="00D90C31">
        <w:t xml:space="preserve"> </w:t>
      </w:r>
      <w:r w:rsidR="00033802">
        <w:t>okresie obowiązywania</w:t>
      </w:r>
      <w:r w:rsidR="00D90C31">
        <w:t xml:space="preserve"> Umowy </w:t>
      </w:r>
      <w:r>
        <w:t>Zamawiającemu</w:t>
      </w:r>
      <w:r w:rsidRPr="00D90C31">
        <w:t xml:space="preserve"> </w:t>
      </w:r>
      <w:r w:rsidR="00D90C31" w:rsidRPr="00D90C31">
        <w:t xml:space="preserve">przysługuje </w:t>
      </w:r>
      <w:r>
        <w:t xml:space="preserve">jednostronne </w:t>
      </w:r>
      <w:r w:rsidR="00D90C31" w:rsidRPr="00D90C31">
        <w:t xml:space="preserve">prawo rezygnacji z </w:t>
      </w:r>
      <w:r w:rsidR="00CE3637">
        <w:t>Serwisu</w:t>
      </w:r>
      <w:r w:rsidR="00D90C31" w:rsidRPr="00D90C31">
        <w:t xml:space="preserve"> dla dowolnego </w:t>
      </w:r>
      <w:r w:rsidR="00772450">
        <w:t>Urządzenia</w:t>
      </w:r>
      <w:r w:rsidR="00ED5E92">
        <w:t xml:space="preserve"> Informatyczne</w:t>
      </w:r>
      <w:r w:rsidR="00C12206">
        <w:t>go</w:t>
      </w:r>
      <w:r w:rsidR="00D90C31">
        <w:t xml:space="preserve"> </w:t>
      </w:r>
      <w:r w:rsidR="00D90C31" w:rsidRPr="00D90C31">
        <w:t xml:space="preserve">wymienionego w </w:t>
      </w:r>
      <w:r w:rsidR="00D90C31" w:rsidRPr="00F26622">
        <w:rPr>
          <w:b/>
        </w:rPr>
        <w:t>Załączniku nr 1</w:t>
      </w:r>
      <w:r w:rsidR="00D90C31">
        <w:t xml:space="preserve"> </w:t>
      </w:r>
      <w:r w:rsidR="00D90C31" w:rsidRPr="001927A4">
        <w:t>[Specyfikacja ilościowa i techniczna]</w:t>
      </w:r>
      <w:r w:rsidR="00D90C31" w:rsidRPr="00D90C31">
        <w:t>. W takiej sytuacji Z</w:t>
      </w:r>
      <w:r w:rsidR="00D90C31">
        <w:t>amawiający</w:t>
      </w:r>
      <w:r w:rsidR="00D90C31" w:rsidRPr="00D90C31">
        <w:t xml:space="preserve"> wystosuje pisemn</w:t>
      </w:r>
      <w:r w:rsidR="00D90C31">
        <w:t>ą</w:t>
      </w:r>
      <w:r w:rsidR="00D90C31" w:rsidRPr="00D90C31">
        <w:t xml:space="preserve"> </w:t>
      </w:r>
      <w:r w:rsidR="00D90C31">
        <w:t>informację</w:t>
      </w:r>
      <w:r w:rsidR="00D90C31" w:rsidRPr="00D90C31">
        <w:t xml:space="preserve"> podpisan</w:t>
      </w:r>
      <w:r w:rsidR="00D90C31">
        <w:t>ą</w:t>
      </w:r>
      <w:r w:rsidR="00D90C31" w:rsidRPr="00D90C31">
        <w:t xml:space="preserve"> przez </w:t>
      </w:r>
      <w:r w:rsidR="00850BFE">
        <w:t>Koordynatora ze strony Zamawiającego</w:t>
      </w:r>
      <w:r>
        <w:t xml:space="preserve"> ze wskazaniem co najmniej wycofanego Urządzenia Informatycznego</w:t>
      </w:r>
      <w:r w:rsidR="00D90C31">
        <w:t xml:space="preserve">. Wycofanie danego </w:t>
      </w:r>
      <w:r w:rsidR="00772450">
        <w:t>Urządzenia</w:t>
      </w:r>
      <w:r w:rsidR="00DF5377">
        <w:t xml:space="preserve"> Informatycznego</w:t>
      </w:r>
      <w:r w:rsidR="00D90C31">
        <w:t xml:space="preserve"> następuje z końcem miesiąca następującego po miesiącu</w:t>
      </w:r>
      <w:r w:rsidR="00033802">
        <w:t>,</w:t>
      </w:r>
      <w:r w:rsidR="00D90C31">
        <w:t xml:space="preserve"> w którym przekazano pisemną informację.</w:t>
      </w:r>
      <w:r w:rsidR="00A56233">
        <w:t xml:space="preserve"> </w:t>
      </w:r>
      <w:r w:rsidR="00D55370">
        <w:t xml:space="preserve">Wynagrodzenie miesięczne należne z tytułu realizacji przedmiotu </w:t>
      </w:r>
      <w:r w:rsidR="00033802">
        <w:t>U</w:t>
      </w:r>
      <w:r w:rsidR="00D55370">
        <w:t xml:space="preserve">mowy zostanie odpowiednio pomniejszone z tytułu wycofania </w:t>
      </w:r>
      <w:r w:rsidR="00772450">
        <w:t>Urządzenia</w:t>
      </w:r>
      <w:r w:rsidR="00D55370">
        <w:t xml:space="preserve"> Inf</w:t>
      </w:r>
      <w:r w:rsidR="00DF5377">
        <w:t>ormatycznego</w:t>
      </w:r>
      <w:r w:rsidR="00A75F52">
        <w:t xml:space="preserve"> wraz ze stosowną aktualizacją </w:t>
      </w:r>
      <w:r w:rsidR="00A75F52" w:rsidRPr="00E41686">
        <w:rPr>
          <w:b/>
          <w:bCs w:val="0"/>
        </w:rPr>
        <w:t>Załącznika nr 1a</w:t>
      </w:r>
      <w:r w:rsidR="00A75F52">
        <w:t xml:space="preserve"> [Harmonogram płatności].</w:t>
      </w:r>
    </w:p>
    <w:p w14:paraId="022F2F64" w14:textId="4A010636" w:rsidR="008058EA" w:rsidRPr="00BD39A6" w:rsidRDefault="00F26622" w:rsidP="00E41686">
      <w:pPr>
        <w:pStyle w:val="Nagwek1"/>
      </w:pPr>
      <w:bookmarkStart w:id="13" w:name="_Ref505091871"/>
      <w:r>
        <w:t>Z</w:t>
      </w:r>
      <w:r w:rsidR="008058EA" w:rsidRPr="00BD39A6">
        <w:t xml:space="preserve">apewnienia </w:t>
      </w:r>
      <w:r>
        <w:t>i oświadczenia W</w:t>
      </w:r>
      <w:r w:rsidR="008058EA" w:rsidRPr="00BD39A6">
        <w:t>ykonawcy</w:t>
      </w:r>
    </w:p>
    <w:p w14:paraId="7A393BC0" w14:textId="394D351C" w:rsidR="00F26622" w:rsidRDefault="00F26622" w:rsidP="004E09F4">
      <w:pPr>
        <w:pStyle w:val="Nagwek2"/>
      </w:pPr>
      <w:r>
        <w:t xml:space="preserve">Wykonawca zobowiązuje się wykonać Umowę z zachowaniem najwyższej profesjonalnej staranności z uwzględnieniem aktualnych, światowych standardów obsługi </w:t>
      </w:r>
      <w:proofErr w:type="spellStart"/>
      <w:r>
        <w:t>urzadzeń</w:t>
      </w:r>
      <w:proofErr w:type="spellEnd"/>
      <w:r>
        <w:t xml:space="preserve"> informatycznych, przy wykorzystaniu całej posiadanej wiedzy i doświadczenia.</w:t>
      </w:r>
    </w:p>
    <w:p w14:paraId="1BA765FD" w14:textId="77777777" w:rsidR="00F26622" w:rsidRDefault="00F26622" w:rsidP="004E09F4">
      <w:pPr>
        <w:pStyle w:val="Nagwek2"/>
      </w:pPr>
      <w:r>
        <w:t>Wykonawca oświadcza, iż posiada możliwości techniczne, organizacyjne i finansowe, jak też wiedzę i doświadczenie niezbędne do prawidłowej realizacji Umowy. Wykonawca oświadcza, że dysponuje wszelkimi niezbędnymi informacjami, certyfikacjami oraz pozwoleniami wymaganymi przez przepisy prawa lub praktykę w dziedzinach związanych z wykonaniem przedmiotu Umowy, a także dysponuje odpowiednim personelem i odpowiednimi środkami gwarantującymi profesjonalną realizację przedmiotu Umowy.</w:t>
      </w:r>
    </w:p>
    <w:p w14:paraId="3CEBEAD7" w14:textId="0DD7676D" w:rsidR="00F26622" w:rsidRDefault="00D271E0">
      <w:pPr>
        <w:pStyle w:val="Nagwek2"/>
      </w:pPr>
      <w:r w:rsidRPr="00B172F9">
        <w:t>Wykonawca oświadcza</w:t>
      </w:r>
      <w:r w:rsidR="002E1BA8">
        <w:t>,</w:t>
      </w:r>
      <w:r w:rsidR="007922D6">
        <w:t xml:space="preserve"> że posiada ważny certyfikat zarządzania jakością </w:t>
      </w:r>
      <w:r w:rsidR="004610A1">
        <w:t xml:space="preserve">potwierdzający </w:t>
      </w:r>
      <w:r w:rsidR="007922D6">
        <w:t>zgodn</w:t>
      </w:r>
      <w:r w:rsidR="004610A1">
        <w:t>ość</w:t>
      </w:r>
      <w:r w:rsidR="007922D6">
        <w:t xml:space="preserve"> z normą </w:t>
      </w:r>
      <w:r w:rsidR="004610A1" w:rsidRPr="004610A1">
        <w:t>PN-EN ISO 9001:2015-10.</w:t>
      </w:r>
    </w:p>
    <w:p w14:paraId="42AA2C12" w14:textId="61B1A5DD" w:rsidR="00F26622" w:rsidRDefault="00F26622" w:rsidP="004E09F4">
      <w:pPr>
        <w:pStyle w:val="Nagwek2"/>
      </w:pPr>
      <w:r>
        <w:t>Wykonawca</w:t>
      </w:r>
      <w:r w:rsidRPr="00DA3876">
        <w:t xml:space="preserve"> gwarantuje </w:t>
      </w:r>
      <w:r>
        <w:t>minimum 3</w:t>
      </w:r>
      <w:r w:rsidR="000B5F12">
        <w:t>-</w:t>
      </w:r>
      <w:r>
        <w:t xml:space="preserve">miesięczną </w:t>
      </w:r>
      <w:r w:rsidRPr="00DA3876">
        <w:t xml:space="preserve">żywotność części zamiennych i materiałów eksploatacyjnych </w:t>
      </w:r>
      <w:r>
        <w:t xml:space="preserve">wykorzystywanych </w:t>
      </w:r>
      <w:r w:rsidRPr="00DA3876">
        <w:t xml:space="preserve">do </w:t>
      </w:r>
      <w:r>
        <w:t>S</w:t>
      </w:r>
      <w:r w:rsidRPr="00DA3876">
        <w:t>erwis</w:t>
      </w:r>
      <w:r>
        <w:t>u.</w:t>
      </w:r>
    </w:p>
    <w:p w14:paraId="6739B564" w14:textId="5D1EB621" w:rsidR="00047388" w:rsidRPr="004610A1" w:rsidRDefault="00F26622" w:rsidP="00E41686">
      <w:pPr>
        <w:pStyle w:val="Nagwek2"/>
      </w:pPr>
      <w:r>
        <w:t>W</w:t>
      </w:r>
      <w:r w:rsidRPr="00AB60D0">
        <w:t xml:space="preserve">szelkiego rodzaju </w:t>
      </w:r>
      <w:r>
        <w:t xml:space="preserve">nośniki informacji </w:t>
      </w:r>
      <w:r w:rsidRPr="00AB60D0">
        <w:t>wymienione z powod</w:t>
      </w:r>
      <w:r>
        <w:t>u naprawy</w:t>
      </w:r>
      <w:r w:rsidRPr="00AB60D0">
        <w:t>, a mogące zawierać informacje chronione</w:t>
      </w:r>
      <w:r>
        <w:t>,</w:t>
      </w:r>
      <w:r w:rsidRPr="00AB60D0">
        <w:t xml:space="preserve"> w tym dane osobowe</w:t>
      </w:r>
      <w:r>
        <w:t>, muszą pozostać do dyspozycji Zamawiającego w lokalizacji danego Urządzenia Informatycznego, którego dotyczy naprawa,</w:t>
      </w:r>
    </w:p>
    <w:p w14:paraId="17AE3855" w14:textId="77777777" w:rsidR="00C86B8D" w:rsidRDefault="00C86B8D" w:rsidP="004E09F4">
      <w:pPr>
        <w:pStyle w:val="Nagwek2"/>
      </w:pPr>
      <w:r w:rsidRPr="00C86B8D">
        <w:t xml:space="preserve">Wykonawca obowiązany jest na bieżąco informować Zamawiającego o wszelkich zagrożeniach związanych z wykonywaniem Umowy, w tym okolicznościach </w:t>
      </w:r>
      <w:r>
        <w:t>mogących powodować brak możliwości świadczenia informatycznej usługi biznesowej</w:t>
      </w:r>
      <w:r w:rsidRPr="00C86B8D">
        <w:t>. Informacje te powinny być niezwłocznie przekazywane Koordynatorowi Zamawiającego wraz z propozycjami działań zaradczych.</w:t>
      </w:r>
    </w:p>
    <w:p w14:paraId="3FD2CBB0" w14:textId="77777777" w:rsidR="00C86B8D" w:rsidRDefault="00C86B8D" w:rsidP="004E09F4">
      <w:pPr>
        <w:pStyle w:val="Nagwek2"/>
      </w:pPr>
      <w:r w:rsidRPr="00C86B8D">
        <w:t>Wszelka komunikacja w ramach realizacji Umowy będzie odbywać się w języku polskim</w:t>
      </w:r>
      <w:r>
        <w:t xml:space="preserve">, chyba że Koordynator </w:t>
      </w:r>
      <w:proofErr w:type="spellStart"/>
      <w:r>
        <w:t>Zamawiającgo</w:t>
      </w:r>
      <w:proofErr w:type="spellEnd"/>
      <w:r>
        <w:t xml:space="preserve"> wyrazi </w:t>
      </w:r>
      <w:proofErr w:type="spellStart"/>
      <w:r>
        <w:t>zgode</w:t>
      </w:r>
      <w:proofErr w:type="spellEnd"/>
      <w:r>
        <w:t xml:space="preserve"> na język angielski.</w:t>
      </w:r>
    </w:p>
    <w:p w14:paraId="097D2096" w14:textId="77777777" w:rsidR="00C86B8D" w:rsidRDefault="00C86B8D" w:rsidP="004E09F4">
      <w:pPr>
        <w:pStyle w:val="Nagwek2"/>
      </w:pPr>
      <w:r>
        <w:t>Niezależnie od obowiązków przewidzianych w innych postanowieniach niniejszej Umowy do Stron należeć będzie:</w:t>
      </w:r>
    </w:p>
    <w:p w14:paraId="2057DEE7" w14:textId="77777777" w:rsidR="00C86B8D" w:rsidRDefault="00C86B8D" w:rsidP="00E41686">
      <w:pPr>
        <w:pStyle w:val="Nagwek3"/>
      </w:pPr>
      <w:r>
        <w:t>niezwłoczne przekazywanie uzgodnionych na bieżąco przez Strony danych oraz udzielanie informacji niezbędnych do realizacji Umowy;</w:t>
      </w:r>
    </w:p>
    <w:p w14:paraId="660F1789" w14:textId="77777777" w:rsidR="00C86B8D" w:rsidRDefault="00C86B8D" w:rsidP="00E41686">
      <w:pPr>
        <w:pStyle w:val="Nagwek3"/>
      </w:pPr>
      <w:r>
        <w:t>wyznaczenie osób do współpracy przy realizacji niniejszej Umowy;</w:t>
      </w:r>
    </w:p>
    <w:p w14:paraId="68D88CED" w14:textId="6C06D7E1" w:rsidR="00C86B8D" w:rsidRDefault="00C86B8D" w:rsidP="00E41686">
      <w:pPr>
        <w:pStyle w:val="Nagwek3"/>
      </w:pPr>
      <w:r>
        <w:t>przestrzeganie procedur zawartych w niniejszej Umowie.</w:t>
      </w:r>
    </w:p>
    <w:p w14:paraId="4FB4854C" w14:textId="6053FD44" w:rsidR="00C86B8D" w:rsidRPr="00C86B8D" w:rsidRDefault="00C86B8D" w:rsidP="002B28C5">
      <w:pPr>
        <w:pStyle w:val="Nagwek1"/>
      </w:pPr>
      <w:r w:rsidRPr="00C86B8D">
        <w:t>Koordynatorzy Umowy i podwykonawcy</w:t>
      </w:r>
    </w:p>
    <w:p w14:paraId="017350C6" w14:textId="77777777" w:rsidR="00C86B8D" w:rsidRDefault="00C86B8D" w:rsidP="004E09F4">
      <w:pPr>
        <w:pStyle w:val="Nagwek2"/>
      </w:pPr>
      <w:bookmarkStart w:id="14" w:name="_Ref213416172"/>
      <w:r>
        <w:t>Strony powołują Koordynatorów w osobie:</w:t>
      </w:r>
      <w:bookmarkEnd w:id="14"/>
    </w:p>
    <w:p w14:paraId="3FEE6477" w14:textId="458D244E" w:rsidR="00C86B8D" w:rsidRDefault="00C86B8D" w:rsidP="00E41686">
      <w:pPr>
        <w:pStyle w:val="Nagwek3"/>
      </w:pPr>
      <w:r>
        <w:lastRenderedPageBreak/>
        <w:t>ze strony Zamawiającego xxx ; adres email: xxx@gkpge.pl, nr tel.: xxx ;</w:t>
      </w:r>
    </w:p>
    <w:p w14:paraId="37910D56" w14:textId="356FC69E" w:rsidR="00C86B8D" w:rsidRDefault="00C86B8D" w:rsidP="00E41686">
      <w:pPr>
        <w:pStyle w:val="Nagwek3"/>
      </w:pPr>
      <w:r>
        <w:t xml:space="preserve">ze strony Wykonawcy xxx ; adres email: </w:t>
      </w:r>
      <w:proofErr w:type="spellStart"/>
      <w:r>
        <w:t>xxx@xxx</w:t>
      </w:r>
      <w:proofErr w:type="spellEnd"/>
      <w:r>
        <w:t xml:space="preserve"> , nr tel.: xxx.</w:t>
      </w:r>
    </w:p>
    <w:p w14:paraId="52B974F5" w14:textId="77777777" w:rsidR="00C86B8D" w:rsidRDefault="00C86B8D" w:rsidP="004E09F4">
      <w:pPr>
        <w:pStyle w:val="Nagwek2"/>
      </w:pPr>
      <w:r>
        <w:t>Zmiana Koordynatorów i ich danych kontaktowych, w tym adresu email, nie stanowi zmiany Umowy i wymaga powiadomienia drugiej Strony przez przedstawicieli właściwej Strony w formie pisemnej, pod rygorem nieważności. Koordynatorzy powinni składać oświadczenia oraz dokonywać uzgodnień w formie dokumentowej w celu rozliczalności wykonanych czynności.</w:t>
      </w:r>
    </w:p>
    <w:p w14:paraId="643158EB" w14:textId="4C64AC8F" w:rsidR="00C86B8D" w:rsidRDefault="00C86B8D" w:rsidP="004E09F4">
      <w:pPr>
        <w:pStyle w:val="Nagwek2"/>
      </w:pPr>
      <w:r>
        <w:t>Strony zobowiązują się do doręczania korespondencji na adresy wskazane w pkt [</w:t>
      </w:r>
      <w:r w:rsidR="000B5F12">
        <w:fldChar w:fldCharType="begin"/>
      </w:r>
      <w:r w:rsidR="000B5F12">
        <w:instrText xml:space="preserve"> REF _Ref213416172 \r \h </w:instrText>
      </w:r>
      <w:r w:rsidR="000B5F12">
        <w:fldChar w:fldCharType="separate"/>
      </w:r>
      <w:r w:rsidR="000B5F12">
        <w:t>5.1</w:t>
      </w:r>
      <w:r w:rsidR="000B5F12">
        <w:fldChar w:fldCharType="end"/>
      </w:r>
      <w:r>
        <w:t>] lub w komparycji Umowy. Strony zobowiązują się do wzajemnego poinformowania na piśmie, pod rygorem nieważności, o zmianie adresów do korespondencji, pod rygorem przyjęcia, że korespondencja wysłana na ostatni aktualny adres została doręczona</w:t>
      </w:r>
    </w:p>
    <w:p w14:paraId="47E3C611" w14:textId="77777777" w:rsidR="00C86B8D" w:rsidRDefault="00C86B8D" w:rsidP="004E09F4">
      <w:pPr>
        <w:pStyle w:val="Nagwek2"/>
      </w:pPr>
      <w:r w:rsidRPr="00306623">
        <w:t>W toku realizacji Umowy Wykonawca może korzystać ze świadczeń osób trzecich jako swoich podwykonawców, przy zachowaniu następujących warunków</w:t>
      </w:r>
      <w:r>
        <w:t>:</w:t>
      </w:r>
    </w:p>
    <w:p w14:paraId="0832531F" w14:textId="7A1E3B75" w:rsidR="00C86B8D" w:rsidRDefault="00C86B8D" w:rsidP="00C86B8D">
      <w:pPr>
        <w:pStyle w:val="Nagwek3"/>
      </w:pPr>
      <w:r w:rsidRPr="00306623">
        <w:t>Wykonawca może korzystać ze świadczeń podwykonawców</w:t>
      </w:r>
      <w:r>
        <w:t xml:space="preserve"> wskazanych w ramach Postępowania lub producentów Urządzeń Informatycznych</w:t>
      </w:r>
      <w:r w:rsidRPr="00306623">
        <w:t xml:space="preserve">. Skorzystanie ze świadczeń </w:t>
      </w:r>
      <w:r>
        <w:t>inn</w:t>
      </w:r>
      <w:r w:rsidR="000B5F12">
        <w:t>ego</w:t>
      </w:r>
      <w:r>
        <w:t xml:space="preserve"> </w:t>
      </w:r>
      <w:r w:rsidRPr="00306623">
        <w:t xml:space="preserve">podwykonawcy jest dopuszczalne wyłącznie po uzyskaniu </w:t>
      </w:r>
      <w:r>
        <w:t>pisemnej</w:t>
      </w:r>
      <w:r w:rsidRPr="00306623">
        <w:t xml:space="preserve"> zgody Zamawiającego</w:t>
      </w:r>
      <w:r w:rsidR="000B5F12">
        <w:t>.</w:t>
      </w:r>
      <w:r w:rsidRPr="00306623">
        <w:t xml:space="preserve"> Zamawiający może zażądać dodatkowych dokumentów i oświadczeń od podwykonawców, w szczególności potwierdzających ich kwalifikacje oraz zobowiązanie do zachowania poufności zgodnie z regulacjami Zamawiającego</w:t>
      </w:r>
      <w:r w:rsidR="000B5F12">
        <w:t>, celem udzielenie zgody</w:t>
      </w:r>
      <w:r>
        <w:t>;</w:t>
      </w:r>
    </w:p>
    <w:p w14:paraId="3110365F" w14:textId="77777777" w:rsidR="00366CF4" w:rsidRDefault="00366CF4" w:rsidP="00C86B8D">
      <w:pPr>
        <w:pStyle w:val="Nagwek3"/>
      </w:pPr>
      <w:r>
        <w:t>w</w:t>
      </w:r>
      <w:r w:rsidR="00C86B8D" w:rsidRPr="00306623">
        <w:t xml:space="preserve"> każdym wypadku korzystania ze świadczeń podwykonawcy, niezależnie od wyrażenia zgody przez Zamawiającego, Wykonawca ponosi pełną odpowiedzialność za wykonywanie zobowiązań przez podwykonawcę, jak za własne działania lub zaniechania, niezależnie od osobistej odpowiedzialności podwykonawcy wobec Zamawiającego</w:t>
      </w:r>
      <w:r>
        <w:t>.</w:t>
      </w:r>
    </w:p>
    <w:p w14:paraId="07905BF4" w14:textId="3383E9E8" w:rsidR="00C86B8D" w:rsidRDefault="00366CF4" w:rsidP="004E09F4">
      <w:pPr>
        <w:pStyle w:val="Nagwek2"/>
      </w:pPr>
      <w:r w:rsidRPr="00366CF4">
        <w:t>W zakresie realizacji swoich własnych obowiązków Wykonawca nie może korzystać z pracy pracowników GK PGE</w:t>
      </w:r>
      <w:r>
        <w:t>.</w:t>
      </w:r>
    </w:p>
    <w:p w14:paraId="0290B81E" w14:textId="40FCBC0D" w:rsidR="00476BA8" w:rsidRDefault="00366CF4" w:rsidP="00E41686">
      <w:pPr>
        <w:pStyle w:val="Nagwek1"/>
      </w:pPr>
      <w:bookmarkStart w:id="15" w:name="_Ref505775014"/>
      <w:bookmarkEnd w:id="13"/>
      <w:r>
        <w:t>Odbiór</w:t>
      </w:r>
    </w:p>
    <w:p w14:paraId="5097A043" w14:textId="6CCF249B" w:rsidR="00E91D52" w:rsidRPr="00BD39A6" w:rsidRDefault="00417C83" w:rsidP="000B5F12">
      <w:pPr>
        <w:pStyle w:val="Nagwek2"/>
      </w:pPr>
      <w:bookmarkStart w:id="16" w:name="_Ref508703938"/>
      <w:bookmarkEnd w:id="15"/>
      <w:r w:rsidRPr="00BD39A6">
        <w:t xml:space="preserve">W terminie </w:t>
      </w:r>
      <w:r w:rsidR="00366CF4">
        <w:t>5</w:t>
      </w:r>
      <w:r w:rsidR="00366CF4" w:rsidRPr="00BD39A6">
        <w:t xml:space="preserve"> </w:t>
      </w:r>
      <w:r w:rsidRPr="00BD39A6">
        <w:t xml:space="preserve">Dni Roboczych od dnia zawarcia Umowy Wykonawca przekaże Zamawiającemu dokument potwierdzający sprzedaż </w:t>
      </w:r>
      <w:r w:rsidR="002B79D4">
        <w:t>Serwisu</w:t>
      </w:r>
      <w:r w:rsidRPr="0079270C">
        <w:t xml:space="preserve"> zgodnie</w:t>
      </w:r>
      <w:r w:rsidRPr="00BD39A6">
        <w:t xml:space="preserve"> z wymogami pkt </w:t>
      </w:r>
      <w:r w:rsidR="00E91D52" w:rsidRPr="00BD39A6">
        <w:t>[</w:t>
      </w:r>
      <w:r w:rsidR="00FE6EDA">
        <w:fldChar w:fldCharType="begin"/>
      </w:r>
      <w:r w:rsidR="00FE6EDA">
        <w:instrText xml:space="preserve"> REF _Ref213420322 \r \h </w:instrText>
      </w:r>
      <w:r w:rsidR="00FE6EDA">
        <w:fldChar w:fldCharType="separate"/>
      </w:r>
      <w:r w:rsidR="00FE6EDA">
        <w:t>2.2</w:t>
      </w:r>
      <w:r w:rsidR="00FE6EDA">
        <w:fldChar w:fldCharType="end"/>
      </w:r>
      <w:r w:rsidR="00E91D52" w:rsidRPr="00BD39A6">
        <w:t>].</w:t>
      </w:r>
      <w:bookmarkEnd w:id="16"/>
    </w:p>
    <w:p w14:paraId="4E57C919" w14:textId="27558C87" w:rsidR="00002242" w:rsidRDefault="00E91D52" w:rsidP="000B5F12">
      <w:pPr>
        <w:pStyle w:val="Nagwek2"/>
      </w:pPr>
      <w:r w:rsidRPr="00BD39A6">
        <w:t>Odbiór dokumentu, o którym mowa w pkt [</w:t>
      </w:r>
      <w:r w:rsidRPr="00BD39A6">
        <w:fldChar w:fldCharType="begin"/>
      </w:r>
      <w:r w:rsidRPr="00BD39A6">
        <w:instrText xml:space="preserve"> REF _Ref508703938 \r \h </w:instrText>
      </w:r>
      <w:r w:rsidRPr="00BD39A6">
        <w:fldChar w:fldCharType="separate"/>
      </w:r>
      <w:r w:rsidR="000B5F12">
        <w:t>6.1</w:t>
      </w:r>
      <w:r w:rsidRPr="00BD39A6">
        <w:fldChar w:fldCharType="end"/>
      </w:r>
      <w:r w:rsidRPr="00BD39A6">
        <w:t>], nastąpi na podstawie protokołu odbioru podpisanego bez zastrzeżeń</w:t>
      </w:r>
      <w:r w:rsidR="00474287" w:rsidRPr="00BD39A6">
        <w:t>, które</w:t>
      </w:r>
      <w:r w:rsidR="002E164B" w:rsidRPr="00BD39A6">
        <w:t>go</w:t>
      </w:r>
      <w:r w:rsidR="00474287" w:rsidRPr="00BD39A6">
        <w:t xml:space="preserve"> wzór </w:t>
      </w:r>
      <w:r w:rsidR="00474287" w:rsidRPr="0079270C">
        <w:t xml:space="preserve">stanowi </w:t>
      </w:r>
      <w:r w:rsidR="00474287" w:rsidRPr="0079270C">
        <w:rPr>
          <w:b/>
        </w:rPr>
        <w:t xml:space="preserve">Załączniku </w:t>
      </w:r>
      <w:r w:rsidR="007B720D" w:rsidRPr="0079270C">
        <w:rPr>
          <w:b/>
        </w:rPr>
        <w:t xml:space="preserve">nr </w:t>
      </w:r>
      <w:r w:rsidR="00850BFE">
        <w:rPr>
          <w:b/>
        </w:rPr>
        <w:t>3</w:t>
      </w:r>
      <w:r w:rsidR="00911BB2">
        <w:rPr>
          <w:b/>
        </w:rPr>
        <w:t xml:space="preserve"> </w:t>
      </w:r>
      <w:r w:rsidR="00911BB2" w:rsidRPr="0020552A">
        <w:t>[Protokół odbioru</w:t>
      </w:r>
      <w:r w:rsidR="00911BB2" w:rsidRPr="00E41686">
        <w:t>]</w:t>
      </w:r>
      <w:r w:rsidRPr="0079270C">
        <w:t>.</w:t>
      </w:r>
    </w:p>
    <w:p w14:paraId="33ACBEA8" w14:textId="3FB0A6FE" w:rsidR="00366CF4" w:rsidRDefault="00002242" w:rsidP="00E41686">
      <w:pPr>
        <w:pStyle w:val="Nagwek2"/>
      </w:pPr>
      <w:r>
        <w:t>Zamawiający dopuszcza, zamiast odbioru dokumentu określonego powyżej, odbiór poprzez</w:t>
      </w:r>
      <w:r w:rsidR="00E87319">
        <w:t xml:space="preserve"> udzielenie dostępu </w:t>
      </w:r>
      <w:proofErr w:type="spellStart"/>
      <w:r w:rsidR="00E87319">
        <w:t>Zamawijacemu</w:t>
      </w:r>
      <w:proofErr w:type="spellEnd"/>
      <w:r w:rsidR="00E87319">
        <w:t xml:space="preserve"> do </w:t>
      </w:r>
      <w:r w:rsidR="00E87319" w:rsidRPr="00E87319">
        <w:t>portalu producenta Urządzeń Informatycznych</w:t>
      </w:r>
      <w:r w:rsidR="00E87319">
        <w:t xml:space="preserve">, w którym będzie widoczne objęcie Urządzeń Informatycznych Serwisem i pisemne potwierdzenie tego faktu przez </w:t>
      </w:r>
      <w:proofErr w:type="spellStart"/>
      <w:r w:rsidR="00E87319">
        <w:t>Zamawiajacego</w:t>
      </w:r>
      <w:proofErr w:type="spellEnd"/>
      <w:r w:rsidR="00E87319">
        <w:t xml:space="preserve"> </w:t>
      </w:r>
    </w:p>
    <w:p w14:paraId="736C868F" w14:textId="73A1DD32" w:rsidR="00E87319" w:rsidRDefault="00E87319" w:rsidP="000B5F12">
      <w:pPr>
        <w:pStyle w:val="Nagwek2"/>
      </w:pPr>
      <w:bookmarkStart w:id="17" w:name="_Ref213420125"/>
      <w:r w:rsidRPr="00E41686">
        <w:t xml:space="preserve">Wykonawca </w:t>
      </w:r>
      <w:proofErr w:type="spellStart"/>
      <w:r w:rsidRPr="00E41686">
        <w:t>zobowiazuje</w:t>
      </w:r>
      <w:proofErr w:type="spellEnd"/>
      <w:r w:rsidRPr="00E41686">
        <w:t xml:space="preserve"> </w:t>
      </w:r>
      <w:r w:rsidRPr="009D35D8">
        <w:t>się</w:t>
      </w:r>
      <w:r>
        <w:t xml:space="preserve"> do </w:t>
      </w:r>
      <w:r w:rsidRPr="00A166CD">
        <w:t xml:space="preserve">raportowana w cyklach miesięcznych </w:t>
      </w:r>
      <w:r>
        <w:t xml:space="preserve">warunków świadczenia Serwisu </w:t>
      </w:r>
      <w:r w:rsidRPr="00A166CD">
        <w:t xml:space="preserve">zgodnie z wzorem </w:t>
      </w:r>
      <w:r>
        <w:t>r</w:t>
      </w:r>
      <w:r w:rsidRPr="00A166CD">
        <w:t xml:space="preserve">aportu </w:t>
      </w:r>
      <w:r>
        <w:t xml:space="preserve">określonym w </w:t>
      </w:r>
      <w:r w:rsidRPr="00557D33">
        <w:rPr>
          <w:b/>
        </w:rPr>
        <w:t xml:space="preserve">Załącznik nr </w:t>
      </w:r>
      <w:r>
        <w:rPr>
          <w:b/>
        </w:rPr>
        <w:t>5</w:t>
      </w:r>
      <w:r w:rsidR="00366CF4">
        <w:t>.</w:t>
      </w:r>
      <w:r w:rsidRPr="00E87319">
        <w:rPr>
          <w:rFonts w:asciiTheme="minorHAnsi" w:eastAsiaTheme="minorHAnsi" w:hAnsiTheme="minorHAnsi" w:cstheme="minorBidi"/>
          <w:bCs w:val="0"/>
          <w:szCs w:val="22"/>
        </w:rPr>
        <w:t xml:space="preserve"> </w:t>
      </w:r>
      <w:r w:rsidRPr="00E87319">
        <w:t>Raporty będą przekazywane najpóźniej 5 dnia następnego miesiąca kalendarzowego do Koordynatora Zamawiającego</w:t>
      </w:r>
      <w:r>
        <w:t>.</w:t>
      </w:r>
      <w:bookmarkEnd w:id="17"/>
    </w:p>
    <w:p w14:paraId="63EBFBB6" w14:textId="350FCE3F" w:rsidR="007C3022" w:rsidRPr="0079270C" w:rsidRDefault="00E87319" w:rsidP="00E41686">
      <w:pPr>
        <w:pStyle w:val="Nagwek2"/>
      </w:pPr>
      <w:bookmarkStart w:id="18" w:name="_Ref213420130"/>
      <w:r w:rsidRPr="00E87319">
        <w:t xml:space="preserve">Zamawiający ma prawo w ciągu 5 Dni Roboczych od daty otrzymania raportu zakwestionować raport, w przypadku gdy będzie miał uzasadnione podstawy do oceny, że dane z raportu nie </w:t>
      </w:r>
      <w:r>
        <w:t xml:space="preserve">są zgodne z rzeczywistymi </w:t>
      </w:r>
      <w:r w:rsidR="00FE6EDA">
        <w:t xml:space="preserve">warunkami </w:t>
      </w:r>
      <w:r>
        <w:t>świadczenia Serwisu</w:t>
      </w:r>
      <w:r w:rsidRPr="00E87319">
        <w:t xml:space="preserve">. Strony w terminie 5 Dni Roboczych, od zakwestionowania, wyjaśnią rozbieżności i w razie potrzeby Wykonawca dostarczy nowy raport uwzględniający dokonane uzgodnienia. Strony w terminie 5 Dni Roboczych, od ponownego zakwestionowania, wyjaśnią rozbieżności i w razie potrzeby Wykonawca dostarczy nowy raport uwzględniający dokonane uzgodnienia. W przypadku, kiedy Zamawiający w ciągu 5 Dni Roboczych od daty otrzymania raportu (poprawionego raportu) nie zgłosi uwag do jego treści, uznaje się, że nie ma uwag do raportu (poprawionego raportu). W przypadku kiedy Wykonawca w ciągu 5 Dni Roboczych od daty otrzymania uwag do raportu nie zgłosi uwag do jego treści, uznaje się, że uwagi Zamawiającego są wiążące i Wykonawca poprawi raport zgodnie z uwagami Zamawiającego. Powyższe terminy mogą być przedłużane decyzją Koordynatorów Stron. Raport z </w:t>
      </w:r>
      <w:r>
        <w:t>Serwisu</w:t>
      </w:r>
      <w:r w:rsidRPr="00E87319">
        <w:t xml:space="preserve"> i osiągniętych parametrów </w:t>
      </w:r>
      <w:r>
        <w:t>Serwisu</w:t>
      </w:r>
      <w:r w:rsidRPr="00E87319">
        <w:t>, w momencie stwierdzenia ich niedotrzymania może stanowić podstawę do naliczenia kar umownych.</w:t>
      </w:r>
      <w:bookmarkEnd w:id="18"/>
    </w:p>
    <w:p w14:paraId="34AB62DF" w14:textId="73DEF5A2" w:rsidR="002C5094" w:rsidRPr="00BD39A6" w:rsidRDefault="00366CF4" w:rsidP="00E41686">
      <w:pPr>
        <w:pStyle w:val="Nagwek1"/>
      </w:pPr>
      <w:bookmarkStart w:id="19" w:name="_Ref505087839"/>
      <w:r>
        <w:lastRenderedPageBreak/>
        <w:t>W</w:t>
      </w:r>
      <w:r w:rsidR="002C5094" w:rsidRPr="00BD39A6">
        <w:t>ynagrodzenie i warunki płatności</w:t>
      </w:r>
      <w:bookmarkEnd w:id="19"/>
    </w:p>
    <w:p w14:paraId="2DFCC633" w14:textId="255D0D1A" w:rsidR="002C5094" w:rsidRPr="00BD39A6" w:rsidRDefault="00715636" w:rsidP="00E41686">
      <w:pPr>
        <w:pStyle w:val="Nagwek2"/>
      </w:pPr>
      <w:bookmarkStart w:id="20" w:name="_Ref505342662"/>
      <w:r w:rsidRPr="00BD39A6">
        <w:t>Z tytułu wykonania Umowy</w:t>
      </w:r>
      <w:r w:rsidR="00E91D52" w:rsidRPr="00BD39A6">
        <w:t xml:space="preserve"> </w:t>
      </w:r>
      <w:r w:rsidRPr="00BD39A6">
        <w:t xml:space="preserve">Zamawiający zapłaci Wykonawcy </w:t>
      </w:r>
      <w:r w:rsidR="00407EFD">
        <w:t xml:space="preserve">miesięczne </w:t>
      </w:r>
      <w:r w:rsidRPr="00BD39A6">
        <w:t>wynagrodzeni</w:t>
      </w:r>
      <w:r w:rsidR="00BB37A7" w:rsidRPr="00BD39A6">
        <w:t>e</w:t>
      </w:r>
      <w:r w:rsidRPr="00BD39A6">
        <w:t xml:space="preserve"> </w:t>
      </w:r>
      <w:r w:rsidR="00A75F52">
        <w:t xml:space="preserve">zgodnie z </w:t>
      </w:r>
      <w:r w:rsidR="00A75F52" w:rsidRPr="00EC6B57">
        <w:rPr>
          <w:b/>
        </w:rPr>
        <w:t xml:space="preserve">Załącznikiem nr 1a </w:t>
      </w:r>
      <w:r w:rsidR="00A75F52" w:rsidRPr="00E41686">
        <w:rPr>
          <w:bCs w:val="0"/>
        </w:rPr>
        <w:t>[Harmonogram płatności]</w:t>
      </w:r>
      <w:bookmarkEnd w:id="20"/>
      <w:r w:rsidR="00D55370" w:rsidRPr="00E41686">
        <w:rPr>
          <w:bCs w:val="0"/>
        </w:rPr>
        <w:t>, z zastrzeżeniem punktów [</w:t>
      </w:r>
      <w:r w:rsidR="000B5F12">
        <w:rPr>
          <w:bCs w:val="0"/>
        </w:rPr>
        <w:fldChar w:fldCharType="begin"/>
      </w:r>
      <w:r w:rsidR="000B5F12">
        <w:rPr>
          <w:bCs w:val="0"/>
        </w:rPr>
        <w:instrText xml:space="preserve"> REF _Ref213416329 \r \h </w:instrText>
      </w:r>
      <w:r w:rsidR="000B5F12">
        <w:rPr>
          <w:bCs w:val="0"/>
        </w:rPr>
      </w:r>
      <w:r w:rsidR="000B5F12">
        <w:rPr>
          <w:bCs w:val="0"/>
        </w:rPr>
        <w:fldChar w:fldCharType="separate"/>
      </w:r>
      <w:r w:rsidR="000B5F12">
        <w:rPr>
          <w:bCs w:val="0"/>
        </w:rPr>
        <w:t>2.3</w:t>
      </w:r>
      <w:r w:rsidR="000B5F12">
        <w:rPr>
          <w:bCs w:val="0"/>
        </w:rPr>
        <w:fldChar w:fldCharType="end"/>
      </w:r>
      <w:r w:rsidR="00D55370" w:rsidRPr="00E41686">
        <w:rPr>
          <w:bCs w:val="0"/>
        </w:rPr>
        <w:t>] oraz [</w:t>
      </w:r>
      <w:r w:rsidR="000B5F12">
        <w:rPr>
          <w:bCs w:val="0"/>
        </w:rPr>
        <w:fldChar w:fldCharType="begin"/>
      </w:r>
      <w:r w:rsidR="000B5F12">
        <w:rPr>
          <w:bCs w:val="0"/>
        </w:rPr>
        <w:instrText xml:space="preserve"> REF _Ref213416336 \r \h </w:instrText>
      </w:r>
      <w:r w:rsidR="000B5F12">
        <w:rPr>
          <w:bCs w:val="0"/>
        </w:rPr>
      </w:r>
      <w:r w:rsidR="000B5F12">
        <w:rPr>
          <w:bCs w:val="0"/>
        </w:rPr>
        <w:fldChar w:fldCharType="separate"/>
      </w:r>
      <w:r w:rsidR="000B5F12">
        <w:rPr>
          <w:bCs w:val="0"/>
        </w:rPr>
        <w:t>2.4</w:t>
      </w:r>
      <w:r w:rsidR="000B5F12">
        <w:rPr>
          <w:bCs w:val="0"/>
        </w:rPr>
        <w:fldChar w:fldCharType="end"/>
      </w:r>
      <w:r w:rsidR="00D55370" w:rsidRPr="00E41686">
        <w:rPr>
          <w:bCs w:val="0"/>
        </w:rPr>
        <w:t>]</w:t>
      </w:r>
      <w:r w:rsidR="00D55370">
        <w:rPr>
          <w:b/>
        </w:rPr>
        <w:t>.</w:t>
      </w:r>
    </w:p>
    <w:p w14:paraId="554C6D6A" w14:textId="5968193A" w:rsidR="00715636" w:rsidRPr="00BD39A6" w:rsidRDefault="009D7E3D" w:rsidP="00E41686">
      <w:pPr>
        <w:pStyle w:val="Nagwek2"/>
      </w:pPr>
      <w:bookmarkStart w:id="21" w:name="_Ref505605173"/>
      <w:r w:rsidRPr="00BD39A6">
        <w:t>Do wynagrodzenia</w:t>
      </w:r>
      <w:r w:rsidR="00715636" w:rsidRPr="00BD39A6">
        <w:t>, o którym mowa w pkt [</w:t>
      </w:r>
      <w:r w:rsidR="00715636" w:rsidRPr="00BD39A6">
        <w:fldChar w:fldCharType="begin"/>
      </w:r>
      <w:r w:rsidR="00715636" w:rsidRPr="00BD39A6">
        <w:instrText xml:space="preserve"> REF _Ref505342662 \r \h </w:instrText>
      </w:r>
      <w:r w:rsidR="00715636" w:rsidRPr="00BD39A6">
        <w:fldChar w:fldCharType="separate"/>
      </w:r>
      <w:r w:rsidR="000B5F12">
        <w:t>7.1</w:t>
      </w:r>
      <w:r w:rsidR="00715636" w:rsidRPr="00BD39A6">
        <w:fldChar w:fldCharType="end"/>
      </w:r>
      <w:r w:rsidR="00715636" w:rsidRPr="00BD39A6">
        <w:t>],</w:t>
      </w:r>
      <w:r w:rsidRPr="00BD39A6">
        <w:t xml:space="preserve"> będzie dodany należny podatek VAT w wysokości obowiązującej w chwili wystawienia faktury VAT</w:t>
      </w:r>
      <w:r w:rsidR="00715636" w:rsidRPr="00BD39A6">
        <w:t>.</w:t>
      </w:r>
      <w:bookmarkEnd w:id="21"/>
    </w:p>
    <w:p w14:paraId="7563A78B" w14:textId="23DE742F" w:rsidR="00AD5A73" w:rsidRDefault="005A299C" w:rsidP="00E41686">
      <w:pPr>
        <w:pStyle w:val="Nagwek2"/>
      </w:pPr>
      <w:bookmarkStart w:id="22" w:name="_Ref213420451"/>
      <w:bookmarkStart w:id="23" w:name="_Ref213420567"/>
      <w:r>
        <w:t>Suma wynagrodzeń miesięcznych</w:t>
      </w:r>
      <w:r w:rsidR="00FE6EDA">
        <w:t xml:space="preserve">, o których mowa w </w:t>
      </w:r>
      <w:r w:rsidR="00FE6EDA" w:rsidRPr="00BD39A6">
        <w:t>[</w:t>
      </w:r>
      <w:r w:rsidR="00FE6EDA" w:rsidRPr="00BD39A6">
        <w:fldChar w:fldCharType="begin"/>
      </w:r>
      <w:r w:rsidR="00FE6EDA" w:rsidRPr="00BD39A6">
        <w:instrText xml:space="preserve"> REF _Ref505342662 \r \h </w:instrText>
      </w:r>
      <w:r w:rsidR="00FE6EDA" w:rsidRPr="00BD39A6">
        <w:fldChar w:fldCharType="separate"/>
      </w:r>
      <w:r w:rsidR="00FE6EDA">
        <w:t>7.1</w:t>
      </w:r>
      <w:r w:rsidR="00FE6EDA" w:rsidRPr="00BD39A6">
        <w:fldChar w:fldCharType="end"/>
      </w:r>
      <w:r w:rsidR="00FE6EDA" w:rsidRPr="00BD39A6">
        <w:t>]</w:t>
      </w:r>
      <w:r w:rsidR="00FE6EDA">
        <w:t>,</w:t>
      </w:r>
      <w:r w:rsidR="00FE6EDA" w:rsidRPr="00BD39A6">
        <w:t xml:space="preserve"> </w:t>
      </w:r>
      <w:r>
        <w:t>przez cały okres trwania Umowy</w:t>
      </w:r>
      <w:r w:rsidR="00FE6EDA">
        <w:t xml:space="preserve">, tj. kwota: </w:t>
      </w:r>
      <w:r w:rsidR="00FE6EDA" w:rsidRPr="00E41686">
        <w:rPr>
          <w:highlight w:val="yellow"/>
        </w:rPr>
        <w:t>xxx</w:t>
      </w:r>
      <w:r w:rsidR="00FE6EDA">
        <w:t xml:space="preserve"> </w:t>
      </w:r>
      <w:r w:rsidR="00715636" w:rsidRPr="00BD39A6">
        <w:t>stanowi całkowitą i ostateczną kwotę należną z tytułu wykonania Umowy</w:t>
      </w:r>
      <w:r w:rsidR="00366CF4">
        <w:t>.</w:t>
      </w:r>
      <w:bookmarkEnd w:id="22"/>
      <w:bookmarkEnd w:id="23"/>
    </w:p>
    <w:p w14:paraId="700E6202" w14:textId="70E3A39C" w:rsidR="00715636" w:rsidRPr="00BD39A6" w:rsidRDefault="00AD5A73" w:rsidP="00E41686">
      <w:pPr>
        <w:pStyle w:val="Nagwek2"/>
      </w:pPr>
      <w:r w:rsidRPr="00950364">
        <w:t xml:space="preserve">Podstawą do wystawienia miesięcznej faktury VAT każdorazowo będzie </w:t>
      </w:r>
      <w:r w:rsidR="00FE6EDA">
        <w:t>r</w:t>
      </w:r>
      <w:r w:rsidRPr="00950364">
        <w:t>a</w:t>
      </w:r>
      <w:r>
        <w:t>port</w:t>
      </w:r>
      <w:r w:rsidR="00FE6EDA">
        <w:t>, o którym mowa w pkt [</w:t>
      </w:r>
      <w:r w:rsidR="00FE6EDA">
        <w:fldChar w:fldCharType="begin"/>
      </w:r>
      <w:r w:rsidR="00FE6EDA">
        <w:instrText xml:space="preserve"> REF _Ref213420125 \r \h </w:instrText>
      </w:r>
      <w:r w:rsidR="00FE6EDA">
        <w:fldChar w:fldCharType="separate"/>
      </w:r>
      <w:r w:rsidR="00FE6EDA">
        <w:t>6.4</w:t>
      </w:r>
      <w:r w:rsidR="00FE6EDA">
        <w:fldChar w:fldCharType="end"/>
      </w:r>
      <w:r w:rsidR="00FE6EDA">
        <w:t>], zaakceptowany w sposób opisane w pkt [</w:t>
      </w:r>
      <w:r w:rsidR="00FE6EDA">
        <w:fldChar w:fldCharType="begin"/>
      </w:r>
      <w:r w:rsidR="00FE6EDA">
        <w:instrText xml:space="preserve"> REF _Ref213420130 \r \h </w:instrText>
      </w:r>
      <w:r w:rsidR="00FE6EDA">
        <w:fldChar w:fldCharType="separate"/>
      </w:r>
      <w:r w:rsidR="00FE6EDA">
        <w:t>6.5</w:t>
      </w:r>
      <w:r w:rsidR="00FE6EDA">
        <w:fldChar w:fldCharType="end"/>
      </w:r>
      <w:r w:rsidR="00FE6EDA">
        <w:t>].</w:t>
      </w:r>
    </w:p>
    <w:p w14:paraId="72D2D325" w14:textId="1257ACAB" w:rsidR="00715636" w:rsidRPr="00BD39A6" w:rsidRDefault="00715636" w:rsidP="00E41686">
      <w:pPr>
        <w:pStyle w:val="Nagwek2"/>
      </w:pPr>
      <w:r w:rsidRPr="00BD39A6">
        <w:t xml:space="preserve">Wykonawca </w:t>
      </w:r>
      <w:r w:rsidR="00295C53">
        <w:t>wystawi</w:t>
      </w:r>
      <w:r w:rsidRPr="00BD39A6">
        <w:t xml:space="preserve"> fakturę VAT, obejmującą wynagrodzenie należne za wykonanie Umowy, zgodnie z pkt [</w:t>
      </w:r>
      <w:r w:rsidRPr="00BD39A6">
        <w:fldChar w:fldCharType="begin"/>
      </w:r>
      <w:r w:rsidRPr="00BD39A6">
        <w:instrText xml:space="preserve"> REF _Ref505342662 \r \h </w:instrText>
      </w:r>
      <w:r w:rsidRPr="00BD39A6">
        <w:fldChar w:fldCharType="separate"/>
      </w:r>
      <w:r w:rsidR="000B5F12">
        <w:t>7.1</w:t>
      </w:r>
      <w:r w:rsidRPr="00BD39A6">
        <w:fldChar w:fldCharType="end"/>
      </w:r>
      <w:r w:rsidRPr="00BD39A6">
        <w:t xml:space="preserve">], powiększone o należny podatek VAT, w terminie 7 dni od </w:t>
      </w:r>
      <w:r w:rsidRPr="0020552A">
        <w:t>daty</w:t>
      </w:r>
      <w:r w:rsidR="006900AD" w:rsidRPr="0020552A">
        <w:t xml:space="preserve"> </w:t>
      </w:r>
      <w:r w:rsidR="00FE6EDA">
        <w:t>akceptacji</w:t>
      </w:r>
      <w:r w:rsidR="00FE6EDA" w:rsidRPr="0020552A">
        <w:t xml:space="preserve"> </w:t>
      </w:r>
      <w:r w:rsidR="006900AD" w:rsidRPr="0020552A">
        <w:t>raportu</w:t>
      </w:r>
      <w:r w:rsidR="000B5F12">
        <w:t>,</w:t>
      </w:r>
      <w:r w:rsidR="006900AD" w:rsidRPr="0020552A">
        <w:t xml:space="preserve"> </w:t>
      </w:r>
      <w:r w:rsidR="00FE6EDA">
        <w:t>zgodnie z pkt [</w:t>
      </w:r>
      <w:r w:rsidR="00FE6EDA">
        <w:fldChar w:fldCharType="begin"/>
      </w:r>
      <w:r w:rsidR="00FE6EDA">
        <w:instrText xml:space="preserve"> REF _Ref213420130 \r \h </w:instrText>
      </w:r>
      <w:r w:rsidR="00FE6EDA">
        <w:fldChar w:fldCharType="separate"/>
      </w:r>
      <w:r w:rsidR="00FE6EDA">
        <w:t>6.5</w:t>
      </w:r>
      <w:r w:rsidR="00FE6EDA">
        <w:fldChar w:fldCharType="end"/>
      </w:r>
      <w:r w:rsidR="00FE6EDA">
        <w:t>].</w:t>
      </w:r>
    </w:p>
    <w:p w14:paraId="1CFB2C5A" w14:textId="1D78EF27" w:rsidR="007C3022" w:rsidRDefault="00715636" w:rsidP="00E41686">
      <w:pPr>
        <w:pStyle w:val="Nagwek2"/>
      </w:pPr>
      <w:r w:rsidRPr="00BD39A6">
        <w:t>Zapłata wynagrodzenia nastąpi przelewem, na konto Wykonawcy wskazane na fakturze VAT, w</w:t>
      </w:r>
      <w:r w:rsidR="00366CF4">
        <w:t> </w:t>
      </w:r>
      <w:r w:rsidRPr="00BD39A6">
        <w:t>terminie 30 dni od daty doręczenia Zamawiającemu prawidłowo wystawionej faktury VAT.</w:t>
      </w:r>
    </w:p>
    <w:p w14:paraId="6AE1408D" w14:textId="71465674" w:rsidR="009D7E3D" w:rsidRPr="00BD39A6" w:rsidRDefault="001B090F" w:rsidP="00E41686">
      <w:pPr>
        <w:pStyle w:val="Nagwek2"/>
      </w:pPr>
      <w:r w:rsidRPr="00BD39A6">
        <w:t xml:space="preserve">Wynagrodzenie </w:t>
      </w:r>
      <w:r w:rsidR="00D55370">
        <w:t>będzie</w:t>
      </w:r>
      <w:r w:rsidRPr="00BD39A6">
        <w:t xml:space="preserve"> zapłacone z zastosowaniem mechanizmu podzielonej płatności, o którym mowa w art. 108a ustawy o podatku od towarów i usług.</w:t>
      </w:r>
      <w:r w:rsidR="00750F76">
        <w:t xml:space="preserve"> </w:t>
      </w:r>
      <w:r w:rsidR="00750F76" w:rsidRPr="00750F76">
        <w:t>Płatności będą dokonywane przelewem na rachunek bankowy Wykonawcy wskazany na fakturze i zgłoszony przez Wykonawcę właściwemu naczelnikowi urzędu skarbowego zgodnie z art. 5 i 9 ustawy z dnia 13 października 1995 r. o zasadach ewidencji i identyfikacji podatników i płatników. Wykonawca zapewnia, że wypełni ustawowy obowiązek w zakresie wykazania w deklaracji VAT podatku należnego z tytułu wystawionych faktur objętych przedmiotową Umową</w:t>
      </w:r>
      <w:r w:rsidR="00750F76">
        <w:t>.</w:t>
      </w:r>
    </w:p>
    <w:p w14:paraId="3A2FDDF5" w14:textId="326F8A77" w:rsidR="000D4597" w:rsidRPr="00E41686" w:rsidRDefault="00F05FDA" w:rsidP="00E41686">
      <w:pPr>
        <w:pStyle w:val="Nagwek2"/>
        <w:rPr>
          <w:i/>
        </w:rPr>
      </w:pPr>
      <w:bookmarkStart w:id="24" w:name="_Ref213416554"/>
      <w:bookmarkStart w:id="25" w:name="_Ref505087593"/>
      <w:r w:rsidRPr="00BD39A6">
        <w:t xml:space="preserve">Faktura VAT powinna zawierać numer zamówienia SAP Zamawiającego, wskazany Wykonawcy po zawarciu Umowy. Wykonawca dostarczy fakturę VAT w postaci elektronicznej </w:t>
      </w:r>
      <w:r w:rsidR="00272F2A" w:rsidRPr="00BD39A6">
        <w:t xml:space="preserve">w formie </w:t>
      </w:r>
      <w:r w:rsidR="00715636" w:rsidRPr="00BD39A6">
        <w:t xml:space="preserve">pliku pdf </w:t>
      </w:r>
      <w:r w:rsidRPr="00BD39A6">
        <w:t xml:space="preserve">na następujący adres: </w:t>
      </w:r>
      <w:hyperlink r:id="rId8" w:history="1">
        <w:r w:rsidR="000D4597" w:rsidRPr="00164EC4">
          <w:rPr>
            <w:rStyle w:val="Hipercze"/>
            <w:b/>
            <w:bCs w:val="0"/>
          </w:rPr>
          <w:t>efaktura.pge-systemy@archidoc.pl</w:t>
        </w:r>
      </w:hyperlink>
      <w:r w:rsidR="000D4597">
        <w:rPr>
          <w:rStyle w:val="ui-provider"/>
          <w:b/>
          <w:bCs w:val="0"/>
        </w:rPr>
        <w:t xml:space="preserve"> </w:t>
      </w:r>
      <w:r w:rsidRPr="00BD39A6">
        <w:t>Zamawiający jest uprawniony do jednostronnej zmiany adresu do wysyłania faktury oraz nr SAP wpisywanego na fakturze, zmiana taka nie stanowi zmiany Umowy i jest skuteczna względem Wykonawcy z chwilą poinformowania go zmianie.</w:t>
      </w:r>
      <w:bookmarkEnd w:id="24"/>
      <w:r w:rsidR="000D4597">
        <w:t xml:space="preserve"> </w:t>
      </w:r>
    </w:p>
    <w:p w14:paraId="37996776" w14:textId="6A3481C3" w:rsidR="000D4597" w:rsidRPr="000D4597" w:rsidRDefault="000D4597" w:rsidP="00E41686">
      <w:pPr>
        <w:pStyle w:val="Nagwek2"/>
        <w:rPr>
          <w:i/>
        </w:rPr>
      </w:pPr>
      <w:r w:rsidRPr="000D4597">
        <w:t>Doręczenie Zamawiającemu faktury VAT zawierającej błędy, doręczonej na niewłaściwy adres lub niezawierającej wszystkich danych wymaganych przepisami prawa i postanowieniami Umowy (w tym nr zamówienia SAP), w tym niezawierającej rachunku bankowego uwidocznionego na „</w:t>
      </w:r>
      <w:r w:rsidRPr="00E41686">
        <w:rPr>
          <w:i/>
          <w:iCs/>
        </w:rPr>
        <w:t>białej liście</w:t>
      </w:r>
      <w:r w:rsidRPr="000D4597">
        <w:t xml:space="preserve">” podatników prowadzonej przez Szefa Krajowej Administracji Skarbowej, uprawnia Zamawiającego do niedokonywania płatności objętej ww. fakturą VAT do momentu otrzymania prawidłowo wystawionej faktury korygującej i wynikającego z niej terminu płatności oraz zobowiązuje Wykonawcę do doręczenia faktury korygującej na adres wskazany w pkt </w:t>
      </w:r>
      <w:r w:rsidR="000B5F12">
        <w:t>[</w:t>
      </w:r>
      <w:r w:rsidR="000B5F12">
        <w:fldChar w:fldCharType="begin"/>
      </w:r>
      <w:r w:rsidR="000B5F12">
        <w:instrText xml:space="preserve"> REF _Ref213416554 \r \h </w:instrText>
      </w:r>
      <w:r w:rsidR="000B5F12">
        <w:fldChar w:fldCharType="separate"/>
      </w:r>
      <w:r w:rsidR="000B5F12">
        <w:t>7.8</w:t>
      </w:r>
      <w:r w:rsidR="000B5F12">
        <w:fldChar w:fldCharType="end"/>
      </w:r>
      <w:r w:rsidR="000B5F12">
        <w:t>]</w:t>
      </w:r>
      <w:r w:rsidRPr="000D4597">
        <w:t>. W takiej sytuacji Wykonawcy nie będzie przysługiwało prawo żądania odsetek za opóźnienie w płatności wynagrodzenia.</w:t>
      </w:r>
    </w:p>
    <w:p w14:paraId="3E1750EE" w14:textId="77777777" w:rsidR="00366CF4" w:rsidRDefault="000D4597" w:rsidP="004E09F4">
      <w:pPr>
        <w:pStyle w:val="Nagwek2"/>
      </w:pPr>
      <w:r w:rsidRPr="000D4597">
        <w:t>Faktura VAT elektroniczna będzie przesyłana w formacie pliku PDF gwarantującego integralność jej treści z adresu e-mail ……………………….., gwarantującego autentyczność jej pochodzenia. Strony ustalają, że faktura VAT w formacie pliku PDF uważana jest  za oryginał faktury. Każda ze Stron oświadcza, że wyraża zgodę na otrzymywanie faktur VAT, korekt faktur VAT, duplikatów faktur VAT oraz not korygujących wystawianych i przesyłanych w formie elektronicznej przez drugą Stronę.</w:t>
      </w:r>
    </w:p>
    <w:p w14:paraId="368BC0AC" w14:textId="08AEB9AC" w:rsidR="00685083" w:rsidRPr="00685083" w:rsidRDefault="00366CF4" w:rsidP="00E41686">
      <w:pPr>
        <w:pStyle w:val="Nagwek2"/>
      </w:pPr>
      <w:r w:rsidRPr="00BD39A6">
        <w:t>Niewykonanie obowiązków określonych w niniejszym pkt [</w:t>
      </w:r>
      <w:r w:rsidRPr="00BD39A6">
        <w:rPr>
          <w:bCs w:val="0"/>
        </w:rPr>
        <w:fldChar w:fldCharType="begin"/>
      </w:r>
      <w:r w:rsidRPr="00BD39A6">
        <w:instrText xml:space="preserve"> REF _Ref505087839 \r \h </w:instrText>
      </w:r>
      <w:r w:rsidRPr="00BD39A6">
        <w:rPr>
          <w:bCs w:val="0"/>
        </w:rPr>
      </w:r>
      <w:r w:rsidRPr="00BD39A6">
        <w:rPr>
          <w:bCs w:val="0"/>
        </w:rPr>
        <w:fldChar w:fldCharType="separate"/>
      </w:r>
      <w:r w:rsidR="000B5F12">
        <w:t>7</w:t>
      </w:r>
      <w:r w:rsidRPr="00BD39A6">
        <w:rPr>
          <w:bCs w:val="0"/>
        </w:rPr>
        <w:fldChar w:fldCharType="end"/>
      </w:r>
      <w:r w:rsidRPr="00BD39A6">
        <w:t>] uprawnia Zamawiającego do odesłania faktury Wykonawcy, bez dokonywania płatności</w:t>
      </w:r>
      <w:r>
        <w:t>.</w:t>
      </w:r>
    </w:p>
    <w:p w14:paraId="50746F5A" w14:textId="070AEC57" w:rsidR="00F05FDA" w:rsidRPr="00BD39A6" w:rsidRDefault="00366CF4" w:rsidP="00E41686">
      <w:pPr>
        <w:pStyle w:val="Nagwek1"/>
      </w:pPr>
      <w:bookmarkStart w:id="26" w:name="_Ref505328296"/>
      <w:r>
        <w:t>I</w:t>
      </w:r>
      <w:r w:rsidR="00261309" w:rsidRPr="00BD39A6">
        <w:t xml:space="preserve">nformacje </w:t>
      </w:r>
      <w:r>
        <w:t>P</w:t>
      </w:r>
      <w:r w:rsidR="00261309" w:rsidRPr="00BD39A6">
        <w:t>oufne</w:t>
      </w:r>
      <w:bookmarkEnd w:id="26"/>
      <w:r w:rsidR="00AC12E5">
        <w:t xml:space="preserve"> i dane osobowe</w:t>
      </w:r>
    </w:p>
    <w:p w14:paraId="1DE0BAEC" w14:textId="49198B24" w:rsidR="00261309" w:rsidRPr="00BD39A6" w:rsidRDefault="00261309" w:rsidP="00E41686">
      <w:pPr>
        <w:pStyle w:val="Nagwek2"/>
      </w:pPr>
      <w:r w:rsidRPr="00BD39A6">
        <w:t>Wyrażenie „</w:t>
      </w:r>
      <w:r w:rsidRPr="00E41686">
        <w:rPr>
          <w:b/>
          <w:bCs w:val="0"/>
        </w:rPr>
        <w:t>Informacje Poufne</w:t>
      </w:r>
      <w:r w:rsidRPr="00BD39A6">
        <w:t xml:space="preserve">” obejmuje wszelkie informacje o charakterze prawnym, gospodarczym, technicznym, finansowym, operacyjnym, administracyjnym i innym dotyczące Zamawiającego lub Grupy Kapitałowej PGE, ich podmiotów zależnych i stowarzyszonych, klientów, dostawców uzyskane w formie pisemnej, ustnej lub utrwalonej w inny sposób (elektroniczny, na </w:t>
      </w:r>
      <w:proofErr w:type="spellStart"/>
      <w:r w:rsidRPr="00BD39A6">
        <w:t>pen</w:t>
      </w:r>
      <w:proofErr w:type="spellEnd"/>
      <w:r w:rsidRPr="00BD39A6">
        <w:t xml:space="preserve"> - </w:t>
      </w:r>
      <w:proofErr w:type="spellStart"/>
      <w:r w:rsidRPr="00BD39A6">
        <w:t>drive</w:t>
      </w:r>
      <w:proofErr w:type="spellEnd"/>
      <w:r w:rsidRPr="00BD39A6">
        <w:t>, twardym dysku, itp.), udostępnione Wykonawcy w związku z zawarciem i wykonaniem niniejszej Umowy, bez względu na to, czy zostały udostępnione Wykonawcy przez Zamawiającego, czy pozyskane przez Wykonawcę w inny sposób.</w:t>
      </w:r>
    </w:p>
    <w:p w14:paraId="516FA070" w14:textId="73FBAD21" w:rsidR="00261309" w:rsidRPr="00BD39A6" w:rsidRDefault="00261309" w:rsidP="00E41686">
      <w:pPr>
        <w:pStyle w:val="Nagwek2"/>
      </w:pPr>
      <w:bookmarkStart w:id="27" w:name="_Ref505779851"/>
      <w:r w:rsidRPr="00BD39A6">
        <w:t xml:space="preserve">Z zastrzeżeniem pkt </w:t>
      </w:r>
      <w:r w:rsidR="00695340" w:rsidRPr="00BD39A6">
        <w:t>[</w:t>
      </w:r>
      <w:r w:rsidR="00695340" w:rsidRPr="00BD39A6">
        <w:fldChar w:fldCharType="begin"/>
      </w:r>
      <w:r w:rsidR="00695340" w:rsidRPr="00BD39A6">
        <w:instrText xml:space="preserve"> REF _Ref505328391 \r \h </w:instrText>
      </w:r>
      <w:r w:rsidR="00695340" w:rsidRPr="00BD39A6">
        <w:fldChar w:fldCharType="separate"/>
      </w:r>
      <w:r w:rsidR="000B5F12">
        <w:t>8.4</w:t>
      </w:r>
      <w:r w:rsidR="00695340" w:rsidRPr="00BD39A6">
        <w:fldChar w:fldCharType="end"/>
      </w:r>
      <w:r w:rsidR="00695340" w:rsidRPr="00BD39A6">
        <w:t>]</w:t>
      </w:r>
      <w:r w:rsidRPr="00BD39A6">
        <w:t xml:space="preserve"> Wykonawca zobowiązuje się zachować w tajemnicy Informacje Poufne oraz </w:t>
      </w:r>
      <w:r w:rsidRPr="00BD39A6">
        <w:lastRenderedPageBreak/>
        <w:t>powstrzymać się od wykorzystania Informacji Poufnych do celów innych niż te, dla których zostały one pierwotnie pozyskane, jak również nie przekazywać żadnej Informacji Poufnej jakiejkolwiek osobie trzeciej.</w:t>
      </w:r>
      <w:bookmarkEnd w:id="27"/>
    </w:p>
    <w:p w14:paraId="426AC513" w14:textId="192DCF04" w:rsidR="00261309" w:rsidRPr="00BD39A6" w:rsidRDefault="00261309" w:rsidP="00E41686">
      <w:pPr>
        <w:pStyle w:val="Nagwek2"/>
      </w:pPr>
      <w:r w:rsidRPr="00BD39A6">
        <w:t>Strony postanawiają, iż Informacje Poufne stanowić będą także informacje o treści oraz wykonywaniu Umowy.</w:t>
      </w:r>
    </w:p>
    <w:p w14:paraId="15174252" w14:textId="0D6B8208" w:rsidR="00261309" w:rsidRPr="00BD39A6" w:rsidRDefault="00261309" w:rsidP="00E41686">
      <w:pPr>
        <w:pStyle w:val="Nagwek2"/>
      </w:pPr>
      <w:bookmarkStart w:id="28" w:name="_Ref505328391"/>
      <w:r w:rsidRPr="00BD39A6">
        <w:t xml:space="preserve">Zakaz wynikający w pkt </w:t>
      </w:r>
      <w:r w:rsidR="00676605" w:rsidRPr="00BD39A6">
        <w:t>[</w:t>
      </w:r>
      <w:r w:rsidR="00676605" w:rsidRPr="00BD39A6">
        <w:fldChar w:fldCharType="begin"/>
      </w:r>
      <w:r w:rsidR="00676605" w:rsidRPr="00BD39A6">
        <w:instrText xml:space="preserve"> REF _Ref505779851 \r \h </w:instrText>
      </w:r>
      <w:r w:rsidR="008C043B">
        <w:instrText xml:space="preserve"> \* MERGEFORMAT </w:instrText>
      </w:r>
      <w:r w:rsidR="00676605" w:rsidRPr="00BD39A6">
        <w:fldChar w:fldCharType="separate"/>
      </w:r>
      <w:r w:rsidR="000B5F12">
        <w:t>8.2</w:t>
      </w:r>
      <w:r w:rsidR="00676605" w:rsidRPr="00BD39A6">
        <w:fldChar w:fldCharType="end"/>
      </w:r>
      <w:r w:rsidR="00676605" w:rsidRPr="00BD39A6">
        <w:t xml:space="preserve">] </w:t>
      </w:r>
      <w:r w:rsidRPr="00BD39A6">
        <w:t>nie obejmuje ujawnienia Informacji Poufnych w następujących przypadkach:</w:t>
      </w:r>
      <w:bookmarkEnd w:id="28"/>
    </w:p>
    <w:p w14:paraId="38580427" w14:textId="70681B82" w:rsidR="00261309" w:rsidRPr="00BD39A6" w:rsidRDefault="00261309" w:rsidP="00E41686">
      <w:pPr>
        <w:pStyle w:val="Nagwek3"/>
      </w:pPr>
      <w:r w:rsidRPr="00BD39A6">
        <w:t>obowiązek taki wynika z przepisów prawa, wiążącego Wykonawcę wykonalnego orzeczenia sądu lub decyzji innego uprawnionego organu. W takim przypadku, w zakresie dopuszczalnym prawem, Wykonawca niezwłocznie powiadomi o tym Zamawiającego na piśmie (a takie powiadomienie powinno nastąpić przed ujawnieniem Informacji Poufnej);</w:t>
      </w:r>
    </w:p>
    <w:p w14:paraId="23A42722" w14:textId="77777777" w:rsidR="00261309" w:rsidRPr="00BD39A6" w:rsidRDefault="00261309" w:rsidP="00E41686">
      <w:pPr>
        <w:pStyle w:val="Nagwek3"/>
      </w:pPr>
      <w:r w:rsidRPr="00BD39A6">
        <w:t>względem pracowników i współpracowników Wykonawcy za pomocą których wykonuje Umowę, pod warunkiem poinformowania ich przez Wykonawcę o zasadach zachowania w poufności obowiązujących na podstawie niniejszej Umowy i zobowiązaniu się przez nich do zachowania Informacji Poufności w poufności, co najmniej w zakresie określonym Umową;</w:t>
      </w:r>
    </w:p>
    <w:p w14:paraId="6B7E0A75" w14:textId="77777777" w:rsidR="00261309" w:rsidRPr="00BD39A6" w:rsidRDefault="00261309" w:rsidP="00E41686">
      <w:pPr>
        <w:pStyle w:val="Nagwek3"/>
      </w:pPr>
      <w:r w:rsidRPr="00BD39A6">
        <w:t>w związku ze sporem, rozbieżnością lub postępowaniem sądowym pomiędzy Stronami, obejmującym Informacje Poufne – przy czym Wykonawca podejmie, w dopuszczalnym prawnie zakresie, starania w celu ograniczenia zakresu ujawnienia Informacji Poufnych do celów związanych z takim postępowaniem;</w:t>
      </w:r>
    </w:p>
    <w:p w14:paraId="5D6412CD" w14:textId="77777777" w:rsidR="00261309" w:rsidRPr="00BD39A6" w:rsidRDefault="00261309" w:rsidP="00E41686">
      <w:pPr>
        <w:pStyle w:val="Nagwek3"/>
      </w:pPr>
      <w:r w:rsidRPr="00BD39A6">
        <w:t>informacji, które stały się publicznie dostępne bez wpływu Wykonawcy na ich upublicznienie;</w:t>
      </w:r>
    </w:p>
    <w:p w14:paraId="63323CAE" w14:textId="6A0246AE" w:rsidR="00261309" w:rsidRPr="00BD39A6" w:rsidRDefault="00261309" w:rsidP="00E41686">
      <w:pPr>
        <w:pStyle w:val="Nagwek3"/>
      </w:pPr>
      <w:r w:rsidRPr="00BD39A6">
        <w:t>gdy Informacje Poufne były uprzednio znane Wykonawcy jako informacja publicznie znana</w:t>
      </w:r>
      <w:r w:rsidR="000B5F12">
        <w:t xml:space="preserve"> </w:t>
      </w:r>
      <w:r w:rsidR="000B5F12" w:rsidRPr="00970196">
        <w:t>– co Wykonawca zobowiązany jest jednoznacznie wykazać</w:t>
      </w:r>
      <w:r w:rsidRPr="00BD39A6">
        <w:t>;</w:t>
      </w:r>
    </w:p>
    <w:p w14:paraId="6811E177" w14:textId="77777777" w:rsidR="000B5F12" w:rsidRDefault="00261309" w:rsidP="000B5F12">
      <w:pPr>
        <w:pStyle w:val="Nagwek3"/>
      </w:pPr>
      <w:r w:rsidRPr="00BD39A6">
        <w:t>gdy Informacje Poufne zostały niezależnie uzyskane lub stworzone przez Wykonawcę bez naruszenia jego obowiązków wynikających z niniejszej Umowy</w:t>
      </w:r>
      <w:r w:rsidR="000B5F12" w:rsidRPr="00970196">
        <w:t>– co Wykonawca zobowiązany jest jednoznacznie wykazać</w:t>
      </w:r>
      <w:r w:rsidR="000B5F12">
        <w:t>;</w:t>
      </w:r>
    </w:p>
    <w:p w14:paraId="194EC2DE" w14:textId="124C1F3D" w:rsidR="00261309" w:rsidRPr="00BD39A6" w:rsidRDefault="000B5F12" w:rsidP="00E41686">
      <w:pPr>
        <w:pStyle w:val="Nagwek3"/>
      </w:pPr>
      <w:r w:rsidRPr="000B5F12">
        <w:t>w przypadku uzyskania konkretnej, pisemnej zgody Zamawiającego na ujawnienie określonej Informacji Poufnej</w:t>
      </w:r>
      <w:r w:rsidR="00261309" w:rsidRPr="00BD39A6">
        <w:t>.</w:t>
      </w:r>
    </w:p>
    <w:p w14:paraId="7D968873" w14:textId="77777777" w:rsidR="00261309" w:rsidRPr="00BD39A6" w:rsidRDefault="00261309" w:rsidP="00E41686">
      <w:pPr>
        <w:pStyle w:val="Nagwek2"/>
      </w:pPr>
      <w:r w:rsidRPr="00BD39A6">
        <w:t>Wykonawca zobowiązuje się do podjęcia środków niezbędnych dla prawidłowego wykonania zobowiązań Wykonawcy w odniesieniu do ochrony Informacji Poufnych.</w:t>
      </w:r>
    </w:p>
    <w:p w14:paraId="12FDA0C3" w14:textId="53EAF034" w:rsidR="00261309" w:rsidRPr="00BD39A6" w:rsidRDefault="00261309" w:rsidP="00E41686">
      <w:pPr>
        <w:pStyle w:val="Nagwek2"/>
      </w:pPr>
      <w:r w:rsidRPr="00BD39A6">
        <w:t>Wykonawca na żądanie Zamawiającego zwróci mu niezwłocznie materiały, analizy, wypisy lub inne opracowania (na piśmie, w formie elektronicznej lub innej), które zostaną dostarczone przez Zamawiającego, zniszczy materiały, które zawierają Informacje Poufne i w zakresie, w jakim pozwala na to konfiguracja jego systemów komputerowych, wykasuje z pamięci swoich komputerów, edytorów tekstów i podobnych środków materiały stanowiące Informacje Poufne. Wykonawca może jednak zachować kopie dokumentacji dostarczonej Zamawiającemu pod warunkiem, że zachowa takie dokumenty w poufności zgodnie z warunkami niniejszej Umowy. Zwrot dokumentów przekazanych w celu wykonania przedmiotu Umowy nie zwalnia Wykonawcy z zobowiązań wynikających z niniejszego pkt [</w:t>
      </w:r>
      <w:r w:rsidRPr="00BD39A6">
        <w:fldChar w:fldCharType="begin"/>
      </w:r>
      <w:r w:rsidRPr="00BD39A6">
        <w:instrText xml:space="preserve"> REF _Ref505328296 \r \h </w:instrText>
      </w:r>
      <w:r w:rsidRPr="00BD39A6">
        <w:fldChar w:fldCharType="separate"/>
      </w:r>
      <w:r w:rsidR="000B5F12">
        <w:t>8</w:t>
      </w:r>
      <w:r w:rsidRPr="00BD39A6">
        <w:fldChar w:fldCharType="end"/>
      </w:r>
      <w:r w:rsidRPr="00BD39A6">
        <w:t>].</w:t>
      </w:r>
    </w:p>
    <w:p w14:paraId="7CF74EB3" w14:textId="770DE79C" w:rsidR="00C35EC4" w:rsidRDefault="00261309" w:rsidP="004E09F4">
      <w:pPr>
        <w:pStyle w:val="Nagwek2"/>
      </w:pPr>
      <w:bookmarkStart w:id="29" w:name="_Ref213416814"/>
      <w:r w:rsidRPr="00BD39A6">
        <w:t xml:space="preserve">Zobowiązania wynikające z niniejszego </w:t>
      </w:r>
      <w:r w:rsidR="00695340" w:rsidRPr="00BD39A6">
        <w:t>pkt [</w:t>
      </w:r>
      <w:r w:rsidR="00695340" w:rsidRPr="00BD39A6">
        <w:fldChar w:fldCharType="begin"/>
      </w:r>
      <w:r w:rsidR="00695340" w:rsidRPr="00BD39A6">
        <w:instrText xml:space="preserve"> REF _Ref505328296 \r \h </w:instrText>
      </w:r>
      <w:r w:rsidR="00695340" w:rsidRPr="00BD39A6">
        <w:fldChar w:fldCharType="separate"/>
      </w:r>
      <w:r w:rsidR="000B5F12">
        <w:t>8</w:t>
      </w:r>
      <w:r w:rsidR="00695340" w:rsidRPr="00BD39A6">
        <w:fldChar w:fldCharType="end"/>
      </w:r>
      <w:r w:rsidR="00695340" w:rsidRPr="00BD39A6">
        <w:t>]</w:t>
      </w:r>
      <w:r w:rsidRPr="00BD39A6">
        <w:t xml:space="preserve"> wiążą Wykonawcę zarówno przez okres wykonywania niniejszej Umowy jak i w okresie </w:t>
      </w:r>
      <w:r w:rsidR="00695340" w:rsidRPr="00BD39A6">
        <w:t>5</w:t>
      </w:r>
      <w:r w:rsidRPr="00BD39A6">
        <w:t xml:space="preserve"> lat po jej wygaśnięciu lub rozwiązaniu</w:t>
      </w:r>
      <w:r w:rsidR="00695340" w:rsidRPr="00BD39A6">
        <w:t>.</w:t>
      </w:r>
      <w:bookmarkEnd w:id="29"/>
    </w:p>
    <w:p w14:paraId="23C9F175" w14:textId="42F86983" w:rsidR="00366CF4" w:rsidRDefault="00C35EC4" w:rsidP="004E09F4">
      <w:pPr>
        <w:pStyle w:val="Nagwek2"/>
      </w:pPr>
      <w:r w:rsidRPr="00C35EC4">
        <w:t xml:space="preserve">Postanowienia </w:t>
      </w:r>
      <w:proofErr w:type="spellStart"/>
      <w:r>
        <w:t>niniejszj</w:t>
      </w:r>
      <w:proofErr w:type="spellEnd"/>
      <w:r>
        <w:t xml:space="preserve"> </w:t>
      </w:r>
      <w:r w:rsidRPr="00C35EC4">
        <w:t xml:space="preserve">klauzuli poufności nie uchybiają, ani nie zastępują obowiązków Stron mogących powstać w związku z realizacją Umowy, a wynikających z przepisów ustawy z dnia 5 sierpnia 2010 r. o ochronie informacji niejawnych bądź też innych bezwzględnie obowiązujących przepisów prawa. Przetwarzanie informacji objętych klauzulą na podstawie wskazanej ustawy lub innych przepisów jest możliwe po spełnieniu wszystkich warunków i wymagań wynikających ze wskazanej ustawy lub innych ustaw oraz odpowiednich regulacji obowiązujących w przedsiębiorstwie Zamawiającego, w szczególności Wykonawca musi posiadać uprawnienie do przetwarzania informacji objętych określoną kwalifikacją niejawności. Ponadto, wskazane przepisy mogą nakładać zobowiązania przez okres dłuższy niż wskazany w pkt </w:t>
      </w:r>
      <w:r>
        <w:t>[</w:t>
      </w:r>
      <w:r>
        <w:fldChar w:fldCharType="begin"/>
      </w:r>
      <w:r>
        <w:instrText xml:space="preserve"> REF _Ref213416814 \r \h </w:instrText>
      </w:r>
      <w:r>
        <w:fldChar w:fldCharType="separate"/>
      </w:r>
      <w:r>
        <w:t>8.7</w:t>
      </w:r>
      <w:r>
        <w:fldChar w:fldCharType="end"/>
      </w:r>
      <w:r w:rsidRPr="00C35EC4">
        <w:t>], lub wprowadzać zobowiązania bezterminowe</w:t>
      </w:r>
      <w:r>
        <w:t>.</w:t>
      </w:r>
    </w:p>
    <w:p w14:paraId="270D0B6B" w14:textId="004F0BD1" w:rsidR="00695340" w:rsidRPr="00BD39A6" w:rsidRDefault="00366CF4" w:rsidP="00E41686">
      <w:pPr>
        <w:pStyle w:val="Nagwek1"/>
      </w:pPr>
      <w:r>
        <w:t>Dane osobowe</w:t>
      </w:r>
    </w:p>
    <w:p w14:paraId="0576FEAA" w14:textId="090900B8" w:rsidR="00AC12E5" w:rsidRDefault="00AC12E5" w:rsidP="00E41686">
      <w:pPr>
        <w:pStyle w:val="Nagwek2"/>
      </w:pPr>
      <w:r>
        <w:t xml:space="preserve">Strony niniejszej Umowy, a także </w:t>
      </w:r>
      <w:r w:rsidR="00366CF4">
        <w:t>p</w:t>
      </w:r>
      <w:r>
        <w:t xml:space="preserve">odwykonawcy </w:t>
      </w:r>
      <w:r w:rsidR="00366CF4">
        <w:t>S</w:t>
      </w:r>
      <w:r>
        <w:t xml:space="preserve">tron, o ile występują w procesie przetwarzania danych, </w:t>
      </w:r>
      <w:r>
        <w:lastRenderedPageBreak/>
        <w:t xml:space="preserve">zobowiązują się do ochrony danych osobowych udostępnianych wzajemnie w związku z jej wykonaniem, stosując w tym celu środki organizacyjno-techniczne, o których mowa w art. 32 </w:t>
      </w:r>
      <w:r w:rsidRPr="000756CB">
        <w:t>RODO</w:t>
      </w:r>
      <w:r>
        <w:t>, a także inne powszechnie obowiązujące przepisy prawa unijnego i krajowego, które chronią prawa osób, których dane dotyczą.</w:t>
      </w:r>
    </w:p>
    <w:p w14:paraId="411476AE" w14:textId="396D4E43" w:rsidR="00AC12E5" w:rsidRDefault="00AC12E5" w:rsidP="00E41686">
      <w:pPr>
        <w:pStyle w:val="Nagwek2"/>
      </w:pPr>
      <w: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4919D085" w14:textId="31603BC1" w:rsidR="00AC12E5" w:rsidRDefault="00AC12E5" w:rsidP="00E41686">
      <w:pPr>
        <w:pStyle w:val="Nagwek2"/>
      </w:pPr>
      <w:r>
        <w:t>Strony oświadczają, że udostępniają sobie wzajemnie dane pracowników wyznaczonych do reprezentacji Stron i realizacji Umowy w celu i zakresie niezbędnym do prawidłowej realizacji Umowy.</w:t>
      </w:r>
    </w:p>
    <w:p w14:paraId="6C43DAB1" w14:textId="7F6EE0B1" w:rsidR="009D1B87" w:rsidRDefault="009D1B87" w:rsidP="00E41686">
      <w:pPr>
        <w:pStyle w:val="Nagwek2"/>
      </w:pPr>
      <w:r w:rsidRPr="00D61862">
        <w:t>Dane osobowe</w:t>
      </w:r>
      <w:r>
        <w:t xml:space="preserve"> osób, o których mowa </w:t>
      </w:r>
      <w:r w:rsidRPr="00D61862">
        <w:t xml:space="preserve">powyżej,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 </w:t>
      </w:r>
    </w:p>
    <w:p w14:paraId="2D77F5E4" w14:textId="77777777" w:rsidR="000756CB" w:rsidRDefault="00F25F5D" w:rsidP="004E09F4">
      <w:pPr>
        <w:pStyle w:val="Nagwek2"/>
      </w:pPr>
      <w:r>
        <w:t>Strony są zobowiązane poinformować osoby wyznaczone do wykonania Umowy o miejscu udostępnienia informacji, o których mowa w ustępie powyżej.</w:t>
      </w:r>
    </w:p>
    <w:p w14:paraId="663BA8CC" w14:textId="77777777" w:rsidR="000756CB" w:rsidRDefault="000756CB" w:rsidP="004E09F4">
      <w:pPr>
        <w:pStyle w:val="Nagwek2"/>
      </w:pPr>
      <w:r>
        <w:t xml:space="preserve">Klauzula informacyjna dla osób wyznaczonych przez Wykonawcę do wykonywania Umowy znajduje się w </w:t>
      </w:r>
      <w:r w:rsidRPr="006B7A2A">
        <w:rPr>
          <w:b/>
        </w:rPr>
        <w:t>Załączniku nr 4</w:t>
      </w:r>
      <w:r>
        <w:rPr>
          <w:b/>
        </w:rPr>
        <w:t>a</w:t>
      </w:r>
      <w:r>
        <w:t xml:space="preserve">. Klauzula informacyjna dla osób wyznaczonych przez Zamawiającego do wykonania Umowy znajduje się w </w:t>
      </w:r>
      <w:r w:rsidRPr="006B7A2A">
        <w:rPr>
          <w:b/>
        </w:rPr>
        <w:t>Załączniku nr 4b</w:t>
      </w:r>
      <w:r>
        <w:t xml:space="preserve"> – o ile zostanie przekazane w trakcie </w:t>
      </w:r>
      <w:proofErr w:type="spellStart"/>
      <w:r>
        <w:t>podpisywnaia</w:t>
      </w:r>
      <w:proofErr w:type="spellEnd"/>
      <w:r>
        <w:t xml:space="preserve"> Umowy.</w:t>
      </w:r>
    </w:p>
    <w:p w14:paraId="0258253E" w14:textId="4B6A50E0" w:rsidR="009533CD" w:rsidRPr="009533CD" w:rsidRDefault="000756CB" w:rsidP="00E41686">
      <w:pPr>
        <w:pStyle w:val="Nagwek2"/>
      </w:pPr>
      <w:r w:rsidRPr="009933F4">
        <w:t xml:space="preserve">Wykonawca oświadcza, że spełnił w imieniu Zamawiającego – w zakresie udostępnionych danych osobowych – obowiązek informacyjny PGE Systemy S.A. jako Administratora Danych Osobowych, o którym mowa w art. 14 ust. 1-2 RODO – wobec osób i reprezentantów, którymi Wykonawca posługuje się dla realizacji postanowień Umowy. Przedmiotowy obowiązek będzie wypełniany także względem każdej nowej osoby i reprezentanta, którego dane są lub mają być przekazane Zamawiającemu. Obowiązek jest realizowany w oparciu o wzór klauzuli, stanowiącej </w:t>
      </w:r>
      <w:r w:rsidRPr="000756CB">
        <w:rPr>
          <w:b/>
        </w:rPr>
        <w:t>Załącznik nr 4</w:t>
      </w:r>
      <w:r>
        <w:rPr>
          <w:b/>
        </w:rPr>
        <w:t>a</w:t>
      </w:r>
      <w:r>
        <w:t>.</w:t>
      </w:r>
    </w:p>
    <w:p w14:paraId="4B2BA30E" w14:textId="77777777" w:rsidR="00F25F5D" w:rsidRDefault="00F25F5D" w:rsidP="00E41686">
      <w:pPr>
        <w:pStyle w:val="Nagwek2"/>
      </w:pPr>
      <w:r>
        <w:t>Niezależnie od postanowień powyżej, każda ze Stron, jeśli będzie to konieczne, zrealizuje własny obowiązek informacyjny w przyjęty przez siebie sposób.</w:t>
      </w:r>
    </w:p>
    <w:p w14:paraId="641B255A" w14:textId="77777777" w:rsidR="00F25F5D" w:rsidRDefault="00F25F5D" w:rsidP="00E41686">
      <w:pPr>
        <w:pStyle w:val="Nagwek2"/>
      </w:pPr>
      <w:r>
        <w:t>Strony jako odbiorcy danych zobowiązują się do:</w:t>
      </w:r>
    </w:p>
    <w:p w14:paraId="0074E2AA" w14:textId="48AD909B" w:rsidR="00F25F5D" w:rsidRDefault="00F25F5D" w:rsidP="000756CB">
      <w:pPr>
        <w:pStyle w:val="Nagwek3"/>
      </w:pPr>
      <w:r>
        <w:t>zachowania udostępnionych danych w poufności</w:t>
      </w:r>
      <w:r w:rsidR="000756CB">
        <w:t>;</w:t>
      </w:r>
    </w:p>
    <w:p w14:paraId="1F2835A1" w14:textId="459169C4" w:rsidR="00F25F5D" w:rsidRDefault="00F25F5D" w:rsidP="000756CB">
      <w:pPr>
        <w:pStyle w:val="Nagwek3"/>
      </w:pPr>
      <w:r>
        <w:t>ograniczenia dostępu do danych wyłącznie do osób upoważnionych do przetwarzania danych  i zobowiązanych do zachowania poufności</w:t>
      </w:r>
      <w:r w:rsidR="000756CB">
        <w:t>;</w:t>
      </w:r>
    </w:p>
    <w:p w14:paraId="649E18DC" w14:textId="76936DC6" w:rsidR="00F25F5D" w:rsidRDefault="00F25F5D" w:rsidP="000756CB">
      <w:pPr>
        <w:pStyle w:val="Nagwek3"/>
      </w:pPr>
      <w:r>
        <w:t>przechowywania i przetwarzania przekazanych danych zgodnie z przepisami RODO, a w szczególności zgodnie z art. 32 RODO</w:t>
      </w:r>
      <w:r w:rsidR="000756CB">
        <w:t>;</w:t>
      </w:r>
    </w:p>
    <w:p w14:paraId="202C9E2E" w14:textId="77777777" w:rsidR="00F25F5D" w:rsidRDefault="00F25F5D" w:rsidP="000756CB">
      <w:pPr>
        <w:pStyle w:val="Nagwek3"/>
      </w:pPr>
      <w:r>
        <w:t>przetwarzania udostępnionych danych wyłącznie przez czas niezbędny do realizacji celu przetwarzania i który wynika z przepisów prawa powszechnie obowiązującego.</w:t>
      </w:r>
    </w:p>
    <w:p w14:paraId="748EF55B" w14:textId="77777777" w:rsidR="00F25F5D" w:rsidRDefault="00F25F5D" w:rsidP="00E41686">
      <w:pPr>
        <w:pStyle w:val="Nagwek2"/>
      </w:pPr>
      <w:r>
        <w:t xml:space="preserve">W przypadku wystąpienia zagrożenia naruszenia lub naruszenia zasad przetwarzania danych osobowych, Zamawiający może postanowić o natychmiastowym wstrzymaniu realizacji Umowy, w całości lub w części, na czas potrzebny do identyfikacji i usunięcia zagrożenia/naruszenia. </w:t>
      </w:r>
    </w:p>
    <w:p w14:paraId="429E305C" w14:textId="10E74283" w:rsidR="000756CB" w:rsidRDefault="00F25F5D" w:rsidP="004E09F4">
      <w:pPr>
        <w:pStyle w:val="Nagwek2"/>
      </w:pPr>
      <w:r>
        <w:t xml:space="preserve">W przypadku, gdy w ramach wykonywania Umowy zaistnieje konieczność lub prawdopodobieństwo uzyskania przez Wykonawcę dostępu do danych osobowych, których powierzającym jest Zamawiający, Strony zawrą umowę o powierzenie przetwarzania danych osobowych, w której określą w szczególności zakres i cel powierzonego Wykonawcy przetwarzania takich danych osobowych zgodnie ze wzorem określonym w </w:t>
      </w:r>
      <w:r w:rsidRPr="00E41686">
        <w:rPr>
          <w:b/>
        </w:rPr>
        <w:t>Załączniku nr 6</w:t>
      </w:r>
      <w:r>
        <w:t xml:space="preserve"> [Wzór umowy powierzenia przetwarzania danych osobowych]. Wykonawca nie może rozpocząć przetwarzania danych osobowych przed zawarciem odrębnej umowy powierzenia danych osobowych.</w:t>
      </w:r>
    </w:p>
    <w:p w14:paraId="292A4AEE" w14:textId="7236EDC5" w:rsidR="00A81D35" w:rsidRPr="00A81D35" w:rsidRDefault="000756CB" w:rsidP="00E41686">
      <w:pPr>
        <w:pStyle w:val="Nagwek2"/>
      </w:pPr>
      <w:r w:rsidRPr="000756CB">
        <w:t>Żadna ze Stron nie będzie ponosić odpowiedzialności za niezgodne z przepisami działania i zaniechania innej Strony w zakresie obowiązków związanych z przetwarzaniem danych osobowych</w:t>
      </w:r>
      <w:r>
        <w:t>.</w:t>
      </w:r>
    </w:p>
    <w:p w14:paraId="163CFEC0" w14:textId="56E997EF" w:rsidR="00923CBA" w:rsidRPr="00BD39A6" w:rsidRDefault="000756CB" w:rsidP="00E41686">
      <w:pPr>
        <w:pStyle w:val="Nagwek1"/>
      </w:pPr>
      <w:r>
        <w:lastRenderedPageBreak/>
        <w:t>O</w:t>
      </w:r>
      <w:r w:rsidR="00923CBA" w:rsidRPr="00BD39A6">
        <w:t>dpowiedzialność</w:t>
      </w:r>
      <w:r>
        <w:t xml:space="preserve"> i</w:t>
      </w:r>
      <w:r w:rsidR="00923CBA" w:rsidRPr="00BD39A6">
        <w:t xml:space="preserve"> kary umowne</w:t>
      </w:r>
    </w:p>
    <w:p w14:paraId="24BEB51E" w14:textId="55F6A9F7" w:rsidR="00923CBA" w:rsidRPr="00BD39A6" w:rsidRDefault="00923CBA" w:rsidP="00E41686">
      <w:pPr>
        <w:pStyle w:val="Nagwek2"/>
      </w:pPr>
      <w:r w:rsidRPr="00BD39A6">
        <w:t xml:space="preserve">Strony wyłączają odpowiedzialność z tytuły utraconych korzyści. Odpowiedzialność Wykonawcy </w:t>
      </w:r>
      <w:r w:rsidR="00973096">
        <w:t xml:space="preserve">na podstawie umowy </w:t>
      </w:r>
      <w:r w:rsidRPr="00BD39A6">
        <w:t xml:space="preserve">ogranicza się do wysokości </w:t>
      </w:r>
      <w:r w:rsidR="00801FB0" w:rsidRPr="00BD39A6">
        <w:t xml:space="preserve">100% </w:t>
      </w:r>
      <w:r w:rsidR="009D35D8">
        <w:t xml:space="preserve">sumy </w:t>
      </w:r>
      <w:r w:rsidRPr="00BD39A6">
        <w:t>wynagrodzenia</w:t>
      </w:r>
      <w:r w:rsidR="00801FB0" w:rsidRPr="00BD39A6">
        <w:t>, o któr</w:t>
      </w:r>
      <w:r w:rsidR="009D35D8">
        <w:t>ej</w:t>
      </w:r>
      <w:r w:rsidR="00801FB0" w:rsidRPr="00BD39A6">
        <w:t xml:space="preserve"> mowa w pkt [</w:t>
      </w:r>
      <w:r w:rsidR="009D35D8">
        <w:fldChar w:fldCharType="begin"/>
      </w:r>
      <w:r w:rsidR="009D35D8">
        <w:instrText xml:space="preserve"> REF _Ref213420567 \r \h </w:instrText>
      </w:r>
      <w:r w:rsidR="009D35D8">
        <w:fldChar w:fldCharType="separate"/>
      </w:r>
      <w:r w:rsidR="009D35D8">
        <w:t>7.3</w:t>
      </w:r>
      <w:r w:rsidR="009D35D8">
        <w:fldChar w:fldCharType="end"/>
      </w:r>
      <w:r w:rsidRPr="00BD39A6">
        <w:t>. Jakiekolwiek ograniczenia odpowiedzialności Wykonawcy nie mają zastosowania w odniesieniu do szkód:</w:t>
      </w:r>
    </w:p>
    <w:p w14:paraId="43370A4D" w14:textId="77777777" w:rsidR="00923CBA" w:rsidRPr="00BD39A6" w:rsidRDefault="00923CBA" w:rsidP="00E41686">
      <w:pPr>
        <w:pStyle w:val="Nagwek3"/>
      </w:pPr>
      <w:r w:rsidRPr="00BD39A6">
        <w:t>wyrządzonych umyślnie lub przez rażące niedbalstwo;</w:t>
      </w:r>
    </w:p>
    <w:p w14:paraId="319313F9" w14:textId="77777777" w:rsidR="00D13417" w:rsidRPr="00BD39A6" w:rsidRDefault="00923CBA" w:rsidP="00E41686">
      <w:pPr>
        <w:pStyle w:val="Nagwek3"/>
      </w:pPr>
      <w:r w:rsidRPr="00BD39A6">
        <w:t>wynikających z wad prawnych, w tym naruszenia praw własności intelektualnej; z tytułu wad prawnych Wykonawca odpowiada na zasadzie ryzyka</w:t>
      </w:r>
      <w:r w:rsidR="00D13417" w:rsidRPr="00BD39A6">
        <w:t>;</w:t>
      </w:r>
    </w:p>
    <w:p w14:paraId="727215CA" w14:textId="77777777" w:rsidR="004A7BA2" w:rsidRPr="00BD39A6" w:rsidRDefault="00D13417" w:rsidP="00E41686">
      <w:pPr>
        <w:pStyle w:val="Nagwek3"/>
      </w:pPr>
      <w:r w:rsidRPr="00BD39A6">
        <w:t>wynikających z naruszenia postanowień o poufności lub danych osobowych</w:t>
      </w:r>
      <w:r w:rsidR="00801FB0" w:rsidRPr="00BD39A6">
        <w:t>.</w:t>
      </w:r>
    </w:p>
    <w:p w14:paraId="1DBADA86" w14:textId="77777777" w:rsidR="00704A34" w:rsidRPr="00BD39A6" w:rsidRDefault="00612F23" w:rsidP="00E41686">
      <w:pPr>
        <w:pStyle w:val="Nagwek2"/>
      </w:pPr>
      <w:r w:rsidRPr="00BD39A6">
        <w:t>Zamawiający może żądać od Wykonawcy zapłaty następujących kar umownych</w:t>
      </w:r>
      <w:r w:rsidR="00704A34" w:rsidRPr="00BD39A6">
        <w:t>:</w:t>
      </w:r>
    </w:p>
    <w:p w14:paraId="10F16CD2" w14:textId="7CAB9307" w:rsidR="00CF37D5" w:rsidRDefault="00CF37D5" w:rsidP="00E41686">
      <w:pPr>
        <w:pStyle w:val="Nagwek3"/>
      </w:pPr>
      <w:r>
        <w:t>w przypadku zwłoki w świadczeni</w:t>
      </w:r>
      <w:r w:rsidR="00295C53">
        <w:t>u</w:t>
      </w:r>
      <w:r>
        <w:t xml:space="preserve"> </w:t>
      </w:r>
      <w:r w:rsidR="00363C2C">
        <w:t xml:space="preserve">poszczególnej </w:t>
      </w:r>
      <w:r>
        <w:t>usług</w:t>
      </w:r>
      <w:r w:rsidR="00363C2C">
        <w:t>i</w:t>
      </w:r>
      <w:r>
        <w:t xml:space="preserve"> wsparcia zgodnie z warunkami określonymi w </w:t>
      </w:r>
      <w:r w:rsidRPr="00CF37D5">
        <w:rPr>
          <w:b/>
        </w:rPr>
        <w:t>Załączniku nr 2</w:t>
      </w:r>
      <w:r w:rsidRPr="00CF37D5">
        <w:t xml:space="preserve"> [Standardowe warunki świadczenia usług wsparcia</w:t>
      </w:r>
      <w:r w:rsidR="00363C2C">
        <w:t>]</w:t>
      </w:r>
      <w:r>
        <w:t xml:space="preserve">, </w:t>
      </w:r>
      <w:r w:rsidR="0040042F" w:rsidRPr="00CF37D5">
        <w:t xml:space="preserve">w wysokości </w:t>
      </w:r>
      <w:r w:rsidR="000756CB">
        <w:t>1</w:t>
      </w:r>
      <w:r w:rsidR="0040042F" w:rsidRPr="00CF37D5">
        <w:t xml:space="preserve"> % wynagrodzenia, o którym mowa w pkt [</w:t>
      </w:r>
      <w:r w:rsidR="0040042F" w:rsidRPr="00CF37D5">
        <w:fldChar w:fldCharType="begin"/>
      </w:r>
      <w:r w:rsidR="0040042F" w:rsidRPr="00CF37D5">
        <w:instrText xml:space="preserve"> REF _Ref505342662 \r \h  \* MERGEFORMAT </w:instrText>
      </w:r>
      <w:r w:rsidR="0040042F" w:rsidRPr="00CF37D5">
        <w:fldChar w:fldCharType="separate"/>
      </w:r>
      <w:r w:rsidR="000B5F12">
        <w:t>7.1</w:t>
      </w:r>
      <w:r w:rsidR="0040042F" w:rsidRPr="00CF37D5">
        <w:fldChar w:fldCharType="end"/>
      </w:r>
      <w:r w:rsidR="0040042F" w:rsidRPr="00CF37D5">
        <w:t>], za każdy rozpoczęty dzień</w:t>
      </w:r>
      <w:r w:rsidR="00973096" w:rsidRPr="00CF37D5">
        <w:t xml:space="preserve"> zwłoki</w:t>
      </w:r>
      <w:r w:rsidR="000756CB">
        <w:t>;</w:t>
      </w:r>
    </w:p>
    <w:p w14:paraId="245E0F23" w14:textId="77F0957A" w:rsidR="0040042F" w:rsidRPr="004C78D6" w:rsidRDefault="0040042F" w:rsidP="00E41686">
      <w:pPr>
        <w:pStyle w:val="Nagwek3"/>
      </w:pPr>
      <w:r w:rsidRPr="00BD39A6">
        <w:t xml:space="preserve">w przypadku </w:t>
      </w:r>
      <w:r w:rsidR="00973096">
        <w:t xml:space="preserve">zwłoki </w:t>
      </w:r>
      <w:r w:rsidRPr="00BD39A6">
        <w:t xml:space="preserve">w uruchomieniu </w:t>
      </w:r>
      <w:r w:rsidR="00363C2C">
        <w:t>Serwisu</w:t>
      </w:r>
      <w:r w:rsidRPr="00BD39A6">
        <w:t>, względem terminu</w:t>
      </w:r>
      <w:r w:rsidR="005A0DA6">
        <w:t xml:space="preserve"> określonego w Umowie</w:t>
      </w:r>
      <w:r w:rsidRPr="00BD39A6">
        <w:t xml:space="preserve"> w </w:t>
      </w:r>
      <w:r w:rsidRPr="004C78D6">
        <w:t xml:space="preserve">wysokości </w:t>
      </w:r>
      <w:r w:rsidR="005A0DA6">
        <w:t>5</w:t>
      </w:r>
      <w:r w:rsidRPr="004C78D6">
        <w:t xml:space="preserve"> % wynagrodzenia, o którym mowa w pkt [</w:t>
      </w:r>
      <w:r w:rsidR="005A0DA6" w:rsidRPr="00CF37D5">
        <w:fldChar w:fldCharType="begin"/>
      </w:r>
      <w:r w:rsidR="005A0DA6" w:rsidRPr="00CF37D5">
        <w:instrText xml:space="preserve"> REF _Ref505342662 \r \h  \* MERGEFORMAT </w:instrText>
      </w:r>
      <w:r w:rsidR="005A0DA6" w:rsidRPr="00CF37D5">
        <w:fldChar w:fldCharType="separate"/>
      </w:r>
      <w:r w:rsidR="000B5F12">
        <w:t>7.1</w:t>
      </w:r>
      <w:r w:rsidR="005A0DA6" w:rsidRPr="00CF37D5">
        <w:fldChar w:fldCharType="end"/>
      </w:r>
      <w:r w:rsidRPr="004C78D6">
        <w:t>], za każdy rozpoczęty dzień</w:t>
      </w:r>
      <w:r w:rsidR="00973096" w:rsidRPr="004C78D6">
        <w:t xml:space="preserve"> zwłoki</w:t>
      </w:r>
      <w:r w:rsidRPr="004C78D6">
        <w:t>;</w:t>
      </w:r>
    </w:p>
    <w:p w14:paraId="0DB2E83F" w14:textId="41076268" w:rsidR="009D35D8" w:rsidRDefault="008C0663" w:rsidP="00366E8F">
      <w:pPr>
        <w:pStyle w:val="Nagwek3"/>
      </w:pPr>
      <w:r w:rsidRPr="004C78D6">
        <w:t>w przypadku zwłoki w dostarczeniu prawidłowo sporządzonego dokumentu</w:t>
      </w:r>
      <w:r w:rsidR="00D05F4B" w:rsidRPr="004C78D6">
        <w:t xml:space="preserve"> zawierającego prawdziwe informacje</w:t>
      </w:r>
      <w:r w:rsidRPr="004C78D6">
        <w:t>, o który</w:t>
      </w:r>
      <w:r w:rsidR="00D05F4B" w:rsidRPr="004C78D6">
        <w:t>m</w:t>
      </w:r>
      <w:r w:rsidRPr="004C78D6">
        <w:t xml:space="preserve"> mowa w pkt [</w:t>
      </w:r>
      <w:r w:rsidRPr="004C78D6">
        <w:fldChar w:fldCharType="begin"/>
      </w:r>
      <w:r w:rsidRPr="004C78D6">
        <w:instrText xml:space="preserve"> REF _Ref508703938 \r \h </w:instrText>
      </w:r>
      <w:r w:rsidR="004C78D6">
        <w:instrText xml:space="preserve"> \* MERGEFORMAT </w:instrText>
      </w:r>
      <w:r w:rsidRPr="004C78D6">
        <w:fldChar w:fldCharType="separate"/>
      </w:r>
      <w:r w:rsidR="000B5F12">
        <w:t>6.1</w:t>
      </w:r>
      <w:r w:rsidRPr="004C78D6">
        <w:fldChar w:fldCharType="end"/>
      </w:r>
      <w:r w:rsidRPr="004C78D6">
        <w:t>],</w:t>
      </w:r>
      <w:r w:rsidRPr="004C78D6">
        <w:rPr>
          <w:rFonts w:asciiTheme="minorHAnsi" w:eastAsiaTheme="minorHAnsi" w:hAnsiTheme="minorHAnsi" w:cstheme="minorBidi"/>
        </w:rPr>
        <w:t xml:space="preserve"> </w:t>
      </w:r>
      <w:r w:rsidRPr="004C78D6">
        <w:t xml:space="preserve">w wysokości </w:t>
      </w:r>
      <w:r w:rsidR="00E17662" w:rsidRPr="004C78D6">
        <w:t>1</w:t>
      </w:r>
      <w:r w:rsidRPr="004C78D6">
        <w:t>% wynagrodzenia, o którym mowa w pkt [</w:t>
      </w:r>
      <w:r w:rsidRPr="004C78D6">
        <w:fldChar w:fldCharType="begin"/>
      </w:r>
      <w:r w:rsidRPr="004C78D6">
        <w:instrText xml:space="preserve"> REF _Ref505342662 \r \h  \* MERGEFORMAT </w:instrText>
      </w:r>
      <w:r w:rsidRPr="004C78D6">
        <w:fldChar w:fldCharType="separate"/>
      </w:r>
      <w:r w:rsidR="000B5F12">
        <w:t>7.1</w:t>
      </w:r>
      <w:r w:rsidRPr="004C78D6">
        <w:fldChar w:fldCharType="end"/>
      </w:r>
      <w:r w:rsidRPr="004C78D6">
        <w:t>]</w:t>
      </w:r>
      <w:r w:rsidR="003767BA" w:rsidRPr="004C78D6">
        <w:t xml:space="preserve">, za każdy </w:t>
      </w:r>
      <w:r w:rsidR="0040042F" w:rsidRPr="004C78D6">
        <w:t xml:space="preserve">rozpoczęty </w:t>
      </w:r>
      <w:r w:rsidR="003767BA" w:rsidRPr="004C78D6">
        <w:t>dzień zwłoki</w:t>
      </w:r>
      <w:r w:rsidRPr="004C78D6">
        <w:t>;</w:t>
      </w:r>
    </w:p>
    <w:p w14:paraId="4E294FAA" w14:textId="59CDDCF5" w:rsidR="009933F4" w:rsidRDefault="00C35EC4" w:rsidP="00E41686">
      <w:pPr>
        <w:pStyle w:val="Nagwek3"/>
      </w:pPr>
      <w:r w:rsidRPr="00853BC2">
        <w:t>w przypadku</w:t>
      </w:r>
      <w:r>
        <w:t xml:space="preserve"> ujawnienia lub wykorzystania Informacji Poufnych niezgodnie z pkt </w:t>
      </w:r>
      <w:r w:rsidR="00D05F4B" w:rsidRPr="00BD39A6">
        <w:t>[</w:t>
      </w:r>
      <w:r w:rsidR="00D05F4B" w:rsidRPr="00BD39A6">
        <w:fldChar w:fldCharType="begin"/>
      </w:r>
      <w:r w:rsidR="00D05F4B" w:rsidRPr="00BD39A6">
        <w:instrText xml:space="preserve"> REF _Ref505328296 \r \h </w:instrText>
      </w:r>
      <w:r w:rsidR="00D05F4B" w:rsidRPr="00BD39A6">
        <w:fldChar w:fldCharType="separate"/>
      </w:r>
      <w:r w:rsidR="000B5F12">
        <w:t>8</w:t>
      </w:r>
      <w:r w:rsidR="00D05F4B" w:rsidRPr="00BD39A6">
        <w:fldChar w:fldCharType="end"/>
      </w:r>
      <w:r w:rsidR="00D05F4B" w:rsidRPr="00BD39A6">
        <w:t>]</w:t>
      </w:r>
      <w:r>
        <w:t xml:space="preserve"> lub innego istotnego </w:t>
      </w:r>
      <w:r w:rsidRPr="00C35EC4">
        <w:t>naruszenia zasad określonych</w:t>
      </w:r>
      <w:r>
        <w:t xml:space="preserve"> w pkt [</w:t>
      </w:r>
      <w:r w:rsidRPr="00BD39A6">
        <w:fldChar w:fldCharType="begin"/>
      </w:r>
      <w:r w:rsidRPr="00BD39A6">
        <w:instrText xml:space="preserve"> REF _Ref505328296 \r \h </w:instrText>
      </w:r>
      <w:r w:rsidRPr="00BD39A6">
        <w:fldChar w:fldCharType="separate"/>
      </w:r>
      <w:r>
        <w:t>8</w:t>
      </w:r>
      <w:r w:rsidRPr="00BD39A6">
        <w:fldChar w:fldCharType="end"/>
      </w:r>
      <w:r>
        <w:t>]</w:t>
      </w:r>
      <w:r w:rsidR="00676605" w:rsidRPr="00BD39A6">
        <w:t xml:space="preserve">, w wysokości </w:t>
      </w:r>
      <w:r w:rsidR="005A0DA6">
        <w:t>50 000,00 złotych</w:t>
      </w:r>
      <w:r w:rsidR="00676605" w:rsidRPr="00BD39A6">
        <w:t>, za każdy przypadek naruszenia</w:t>
      </w:r>
      <w:r w:rsidR="009933F4">
        <w:t>;</w:t>
      </w:r>
    </w:p>
    <w:p w14:paraId="799F30AB" w14:textId="698C0119" w:rsidR="00704A34" w:rsidRPr="00BD39A6" w:rsidRDefault="009933F4" w:rsidP="00E41686">
      <w:pPr>
        <w:pStyle w:val="Nagwek3"/>
      </w:pPr>
      <w:r>
        <w:t>w przypadku wypowiedzenia Umowy na podstawie pkt [</w:t>
      </w:r>
      <w:r>
        <w:fldChar w:fldCharType="begin"/>
      </w:r>
      <w:r>
        <w:instrText xml:space="preserve"> REF _Ref528245008 \r \h </w:instrText>
      </w:r>
      <w:r>
        <w:fldChar w:fldCharType="separate"/>
      </w:r>
      <w:r w:rsidR="000B5F12">
        <w:t>11.1</w:t>
      </w:r>
      <w:r>
        <w:fldChar w:fldCharType="end"/>
      </w:r>
      <w:r>
        <w:t>]</w:t>
      </w:r>
      <w:r w:rsidRPr="009933F4">
        <w:rPr>
          <w:rFonts w:asciiTheme="minorHAnsi" w:eastAsiaTheme="minorHAnsi" w:hAnsiTheme="minorHAnsi" w:cstheme="minorBidi"/>
        </w:rPr>
        <w:t xml:space="preserve"> </w:t>
      </w:r>
      <w:r w:rsidR="004C78D6">
        <w:t xml:space="preserve">w wysokości </w:t>
      </w:r>
      <w:r w:rsidR="005A0DA6">
        <w:t>10</w:t>
      </w:r>
      <w:r w:rsidRPr="009933F4">
        <w:t xml:space="preserve">% </w:t>
      </w:r>
      <w:r w:rsidR="005A0DA6">
        <w:t xml:space="preserve">niewypłaconego </w:t>
      </w:r>
      <w:r w:rsidRPr="009933F4">
        <w:t>wynagrodzenia, o którym mowa w pkt [</w:t>
      </w:r>
      <w:r w:rsidRPr="009933F4">
        <w:fldChar w:fldCharType="begin"/>
      </w:r>
      <w:r w:rsidRPr="009933F4">
        <w:instrText xml:space="preserve"> REF _Ref505342662 \r \h  \* MERGEFORMAT </w:instrText>
      </w:r>
      <w:r w:rsidRPr="009933F4">
        <w:fldChar w:fldCharType="separate"/>
      </w:r>
      <w:r w:rsidR="000B5F12">
        <w:t>7.1</w:t>
      </w:r>
      <w:r w:rsidRPr="009933F4">
        <w:fldChar w:fldCharType="end"/>
      </w:r>
      <w:r w:rsidRPr="009933F4">
        <w:t>]</w:t>
      </w:r>
      <w:r w:rsidR="005A0DA6">
        <w:t xml:space="preserve">, przyjmując założenie, że Umowa będzie obowiązywała przez </w:t>
      </w:r>
      <w:proofErr w:type="spellStart"/>
      <w:r w:rsidR="005A0DA6">
        <w:t>caly</w:t>
      </w:r>
      <w:proofErr w:type="spellEnd"/>
      <w:r w:rsidR="005A0DA6">
        <w:t xml:space="preserve"> okres określony w Umowie</w:t>
      </w:r>
      <w:r w:rsidR="00A97BD8" w:rsidRPr="00BD39A6">
        <w:t>.</w:t>
      </w:r>
    </w:p>
    <w:p w14:paraId="6B1B19D6" w14:textId="66FD3084" w:rsidR="004A7BA2" w:rsidRPr="00BD39A6" w:rsidRDefault="008A29B0" w:rsidP="00E41686">
      <w:pPr>
        <w:pStyle w:val="Nagwek2"/>
      </w:pPr>
      <w:r>
        <w:t xml:space="preserve">Łączna wysokość kar umownych należnych </w:t>
      </w:r>
      <w:proofErr w:type="spellStart"/>
      <w:r>
        <w:t>Zamawiajcemu</w:t>
      </w:r>
      <w:proofErr w:type="spellEnd"/>
      <w:r>
        <w:t xml:space="preserve"> od Wykonawcy nie może przekroczyć 45% łącznego </w:t>
      </w:r>
      <w:proofErr w:type="spellStart"/>
      <w:r w:rsidR="005A0DA6">
        <w:t>w</w:t>
      </w:r>
      <w:r>
        <w:t>yngrodzenia</w:t>
      </w:r>
      <w:proofErr w:type="spellEnd"/>
      <w:r>
        <w:t xml:space="preserve"> umownego za cały okres </w:t>
      </w:r>
      <w:proofErr w:type="spellStart"/>
      <w:r w:rsidR="005A0DA6">
        <w:t>obowowiązywania</w:t>
      </w:r>
      <w:proofErr w:type="spellEnd"/>
      <w:r w:rsidR="005A0DA6">
        <w:t xml:space="preserve"> </w:t>
      </w:r>
      <w:r>
        <w:t>Umowy</w:t>
      </w:r>
      <w:r w:rsidR="00FE6EDA">
        <w:t xml:space="preserve"> określonego w pkt [</w:t>
      </w:r>
      <w:r w:rsidR="00FE6EDA">
        <w:fldChar w:fldCharType="begin"/>
      </w:r>
      <w:r w:rsidR="00FE6EDA">
        <w:instrText xml:space="preserve"> REF _Ref213420451 \r \h </w:instrText>
      </w:r>
      <w:r w:rsidR="00FE6EDA">
        <w:fldChar w:fldCharType="separate"/>
      </w:r>
      <w:r w:rsidR="00FE6EDA">
        <w:t>7.3</w:t>
      </w:r>
      <w:r w:rsidR="00FE6EDA">
        <w:fldChar w:fldCharType="end"/>
      </w:r>
      <w:r w:rsidR="00FE6EDA">
        <w:t>]</w:t>
      </w:r>
      <w:r>
        <w:t xml:space="preserve">. </w:t>
      </w:r>
      <w:r w:rsidR="004A7BA2" w:rsidRPr="00BD39A6">
        <w:t>Uprawnienie do żądania kary umownej przewidzianej postanowieniami niniejszej Umowy, nie wyłącza uprawnienia Zamawiającego do dochodzenia naprawienia przez Wykonawcę szkody przewyższającej wysokość kary umownej, na zasadach ogólnych przewidzianych w obowiązujących przepisach prawa</w:t>
      </w:r>
      <w:r>
        <w:t xml:space="preserve"> oraz z uwzględnieniem </w:t>
      </w:r>
      <w:r w:rsidR="005A0DA6">
        <w:t>ogólnego limitu odpowiedzialności określonego w Umowie</w:t>
      </w:r>
      <w:r w:rsidR="004A7BA2" w:rsidRPr="00BD39A6">
        <w:t>.</w:t>
      </w:r>
    </w:p>
    <w:p w14:paraId="3C9CFEE9" w14:textId="14E847AC" w:rsidR="00C35EC4" w:rsidRDefault="005A0DA6" w:rsidP="004E09F4">
      <w:pPr>
        <w:pStyle w:val="Nagwek2"/>
      </w:pPr>
      <w:r>
        <w:t>K</w:t>
      </w:r>
      <w:r w:rsidR="001467FF" w:rsidRPr="00BD39A6">
        <w:t>woty kar umownych przewidziane Umową płatne będą w terminie 14 dni od daty otrzymania przez Wykonawcę wezwania do zapłaty.</w:t>
      </w:r>
    </w:p>
    <w:p w14:paraId="1D2DE703" w14:textId="77777777" w:rsidR="00C35EC4" w:rsidRDefault="00C35EC4" w:rsidP="00C35EC4">
      <w:pPr>
        <w:pStyle w:val="Nagwek2"/>
      </w:pPr>
      <w:r>
        <w:t xml:space="preserve">Kary umowne są niezależne i należą się w pełnej wysokości, nawet w przypadku, gdy z powodu jednego zdarzenia naliczona jest więcej niż jedna kara. Kary umowne zastrzeżone w Umowie na rzecz Zamawiającego, w tym kary za zwłokę, należne będą również w przypadku odstąpienia od Umowy w całości lub części przez którąkolwiek ze Stron. </w:t>
      </w:r>
    </w:p>
    <w:p w14:paraId="6B02ECF8" w14:textId="050415FE" w:rsidR="004A7BA2" w:rsidRPr="00BD39A6" w:rsidRDefault="00C35EC4" w:rsidP="00E41686">
      <w:pPr>
        <w:pStyle w:val="Nagwek2"/>
      </w:pPr>
      <w:r>
        <w:t>Wykonawca zapłaci kary umowne bez względu na wysokość poniesionej szkody przez Zamawiającego. Strony przyjmują, że charakter zastrzeżonych kar umownych jest również sankcyjny (odstraszający).</w:t>
      </w:r>
    </w:p>
    <w:p w14:paraId="0E91747B" w14:textId="1F8A1426" w:rsidR="00997115" w:rsidRPr="008A29B0" w:rsidRDefault="008A29B0" w:rsidP="00E41686">
      <w:pPr>
        <w:pStyle w:val="Nagwek2"/>
      </w:pPr>
      <w:r w:rsidRPr="00114119">
        <w:t>W sytuacji, gdy wystąpi podstawa naliczenia przez Zamawiającego kary umownej na podstawie postanowień Umowy, Wykonawca będzie uprawniony do wystąpienia z wnioskiem o miarkowanie kary umownej. Zamawiający będzie uprawniony do uwzględnienia wniosku Wykonawcy w całości lub w części w sytuacji, gdy Wykonawca przedstawi okoliczności obiektywnie uzasadniające miarkowanie kary umownej. Przy ocenie wniosku Wykonawcy Zamawiający uwzględni wysokość poniesionej szkody.</w:t>
      </w:r>
    </w:p>
    <w:p w14:paraId="2F87E9C5" w14:textId="0F4DF323" w:rsidR="004A7BA2" w:rsidRPr="00BD39A6" w:rsidRDefault="004E09F4" w:rsidP="00E41686">
      <w:pPr>
        <w:pStyle w:val="Nagwek1"/>
      </w:pPr>
      <w:r>
        <w:t>W</w:t>
      </w:r>
      <w:r w:rsidR="001467FF" w:rsidRPr="00BD39A6">
        <w:t>ypowiedzenie</w:t>
      </w:r>
    </w:p>
    <w:p w14:paraId="0C1FF5A6" w14:textId="0F5936EC" w:rsidR="001B090F" w:rsidRPr="00BD39A6" w:rsidRDefault="00503219" w:rsidP="00E41686">
      <w:pPr>
        <w:pStyle w:val="Nagwek2"/>
      </w:pPr>
      <w:bookmarkStart w:id="30" w:name="_Ref528245008"/>
      <w:bookmarkEnd w:id="25"/>
      <w:r w:rsidRPr="00BD39A6">
        <w:t>Zamawiający może wypowiedzieć Umowę</w:t>
      </w:r>
      <w:r w:rsidR="005A0DA6">
        <w:t xml:space="preserve"> ze skutkiem natychmiastowym lub za okresem wypowiedzenia wskazanym przez Zamawiającego nie dłuższym niż 4 miesiące</w:t>
      </w:r>
      <w:r w:rsidR="001B090F" w:rsidRPr="00BD39A6">
        <w:t>:</w:t>
      </w:r>
      <w:bookmarkEnd w:id="30"/>
    </w:p>
    <w:p w14:paraId="411F94EE" w14:textId="5632AEF8" w:rsidR="001B090F" w:rsidRPr="0079270C" w:rsidRDefault="00B04209" w:rsidP="00E41686">
      <w:pPr>
        <w:pStyle w:val="Nagwek3"/>
      </w:pPr>
      <w:r w:rsidRPr="00BD39A6">
        <w:t xml:space="preserve">w </w:t>
      </w:r>
      <w:r w:rsidR="007B720D" w:rsidRPr="00BD39A6">
        <w:t>sytuacji, gdy</w:t>
      </w:r>
      <w:r w:rsidR="008C0663" w:rsidRPr="00BD39A6">
        <w:t xml:space="preserve"> pomimo wyznaczenia dodatkowego, co najmniej </w:t>
      </w:r>
      <w:r w:rsidR="004E09F4">
        <w:t>15</w:t>
      </w:r>
      <w:r w:rsidR="00C35EC4">
        <w:t>-</w:t>
      </w:r>
      <w:r w:rsidR="008C0663" w:rsidRPr="00BD39A6">
        <w:t xml:space="preserve">dniowego terminu, </w:t>
      </w:r>
      <w:r w:rsidR="008C0663" w:rsidRPr="00BD39A6">
        <w:lastRenderedPageBreak/>
        <w:t xml:space="preserve">przedmiotowa </w:t>
      </w:r>
      <w:r w:rsidR="005A0DA6">
        <w:t>Serwis</w:t>
      </w:r>
      <w:r w:rsidR="005A0DA6" w:rsidRPr="00BD39A6">
        <w:t xml:space="preserve"> </w:t>
      </w:r>
      <w:r w:rsidR="008C0663" w:rsidRPr="00BD39A6">
        <w:t>nie jest świadczon</w:t>
      </w:r>
      <w:r w:rsidR="005A0DA6">
        <w:t>y</w:t>
      </w:r>
      <w:r w:rsidR="008C0663" w:rsidRPr="00BD39A6">
        <w:t xml:space="preserve"> bądź świadczona jest niezgodnie z warunkami określonymi w </w:t>
      </w:r>
      <w:r w:rsidR="008C0663" w:rsidRPr="00BD39A6">
        <w:rPr>
          <w:b/>
        </w:rPr>
        <w:t>Załączniku nr 2</w:t>
      </w:r>
      <w:r w:rsidR="00A97BD8" w:rsidRPr="00BD39A6">
        <w:rPr>
          <w:b/>
        </w:rPr>
        <w:t xml:space="preserve"> </w:t>
      </w:r>
      <w:r w:rsidR="00A97BD8" w:rsidRPr="00BD39A6">
        <w:t>[</w:t>
      </w:r>
      <w:r w:rsidR="009D35D8">
        <w:t>W</w:t>
      </w:r>
      <w:r w:rsidR="009D35D8" w:rsidRPr="00BD39A6">
        <w:t xml:space="preserve">arunki świadczenia usług </w:t>
      </w:r>
      <w:r w:rsidR="009D35D8">
        <w:t>serwisu technicznego</w:t>
      </w:r>
      <w:r w:rsidR="00A97BD8" w:rsidRPr="0079270C">
        <w:t>]</w:t>
      </w:r>
      <w:r w:rsidR="008046FA">
        <w:t>;</w:t>
      </w:r>
    </w:p>
    <w:p w14:paraId="68BCF3DE" w14:textId="1F24B733" w:rsidR="00C35EC4" w:rsidRDefault="00C35EC4" w:rsidP="00366E8F">
      <w:pPr>
        <w:pStyle w:val="Nagwek3"/>
      </w:pPr>
      <w:r w:rsidRPr="00B118E8">
        <w:t xml:space="preserve">w </w:t>
      </w:r>
      <w:r>
        <w:t>sytuacji</w:t>
      </w:r>
      <w:r w:rsidRPr="00B118E8">
        <w:t xml:space="preserve">, gdy Wykonawca </w:t>
      </w:r>
      <w:r>
        <w:t>w inny sposób</w:t>
      </w:r>
      <w:r w:rsidRPr="00B118E8">
        <w:t xml:space="preserve"> </w:t>
      </w:r>
      <w:r>
        <w:t xml:space="preserve">niż opisany powyżej </w:t>
      </w:r>
      <w:r w:rsidRPr="00B118E8">
        <w:t xml:space="preserve">wykonuje Umowę </w:t>
      </w:r>
      <w:proofErr w:type="spellStart"/>
      <w:r w:rsidRPr="00B118E8">
        <w:t>sprzeczn</w:t>
      </w:r>
      <w:r>
        <w:t>nie</w:t>
      </w:r>
      <w:proofErr w:type="spellEnd"/>
      <w:r w:rsidRPr="00B118E8">
        <w:t xml:space="preserve"> z jej treścią albo niezgodnie z podstawowymi zasadami jej realizacji (w tym z naruszeniem zobowiązań dotyczących bezpieczeństwa i ochrony danych)</w:t>
      </w:r>
      <w:r>
        <w:t>,</w:t>
      </w:r>
      <w:r w:rsidRPr="00B118E8">
        <w:t xml:space="preserve"> pomimo uprzedniego wezwania Wykonawcy do usunięcia naruszeń i wyznaczeni</w:t>
      </w:r>
      <w:r>
        <w:t>a</w:t>
      </w:r>
      <w:r w:rsidRPr="00B118E8">
        <w:t xml:space="preserve"> mu w tym celu co najmniej 1</w:t>
      </w:r>
      <w:r>
        <w:t>5</w:t>
      </w:r>
      <w:r w:rsidRPr="00B118E8">
        <w:t>-dniowego terminu</w:t>
      </w:r>
      <w:r>
        <w:t>;</w:t>
      </w:r>
    </w:p>
    <w:p w14:paraId="57FD765D" w14:textId="77777777" w:rsidR="00C35EC4" w:rsidRDefault="00C35EC4" w:rsidP="00C35EC4">
      <w:pPr>
        <w:pStyle w:val="Nagwek3"/>
      </w:pPr>
      <w:bookmarkStart w:id="31" w:name="_Ref201564724"/>
      <w:r w:rsidRPr="00147697">
        <w:t>prawomocnego skazania</w:t>
      </w:r>
      <w:r>
        <w:t xml:space="preserve"> </w:t>
      </w:r>
      <w:r w:rsidRPr="00543A45">
        <w:t>Wykonawcy będącego osobą fizyczną/</w:t>
      </w:r>
      <w:r>
        <w:t xml:space="preserve"> </w:t>
      </w:r>
      <w:r w:rsidRPr="00543A45">
        <w:t>urzędującego członka organu zarządzającego lub nadzorczego Wykonawcy, wspólnika spółki w spółce jawnej Wykonawcy/wspólnika spółki partnerskiej Wykonawcy/</w:t>
      </w:r>
      <w:r>
        <w:t xml:space="preserve"> </w:t>
      </w:r>
      <w:r w:rsidRPr="00543A45">
        <w:t>komplementariusza w spółce komandytowej Wykonawcy/</w:t>
      </w:r>
      <w:r>
        <w:t xml:space="preserve"> </w:t>
      </w:r>
      <w:r w:rsidRPr="00543A45">
        <w:t>komplementariusza w spółce komandytowo-akcyjnej lub</w:t>
      </w:r>
      <w:r>
        <w:t> </w:t>
      </w:r>
      <w:r w:rsidRPr="00543A45">
        <w:t xml:space="preserve">prokurenta za przestępstwa, o których mowa w art. 108 ust. 1 pkt 1 lit. a – g </w:t>
      </w:r>
      <w:r>
        <w:t xml:space="preserve">ustawy z dnia 11 września 2019 r. prawo zamówień publicznych </w:t>
      </w:r>
      <w:r w:rsidRPr="00543A45">
        <w:t>na etapie Postępowania, w chwili zawarcia Umowy lub zostanie skazany za wyżej wskazane przestępstwa w trakcie realizacji Umowy</w:t>
      </w:r>
      <w:r>
        <w:t>;</w:t>
      </w:r>
      <w:bookmarkEnd w:id="31"/>
    </w:p>
    <w:p w14:paraId="3050DD9A" w14:textId="0D222A88" w:rsidR="00511896" w:rsidRDefault="00C35EC4" w:rsidP="00366E8F">
      <w:pPr>
        <w:pStyle w:val="Nagwek3"/>
      </w:pPr>
      <w:r w:rsidRPr="00680E30">
        <w:t xml:space="preserve">powzięcia przez Zamawiającego informacji o toczącym się postępowaniu przed organem podatkowym w związku z uczestnictwem Wykonawcy w transakcjach mających na celu wyłudzenie z budżetu państwa podatku VAT w związku </w:t>
      </w:r>
      <w:r>
        <w:t>z Umową.</w:t>
      </w:r>
      <w:r w:rsidRPr="00680E30">
        <w:t xml:space="preserve"> </w:t>
      </w:r>
      <w:r>
        <w:t xml:space="preserve">W </w:t>
      </w:r>
      <w:r w:rsidRPr="00680E30">
        <w:t xml:space="preserve">przypadku zaistnienia okoliczności przewidzianych w </w:t>
      </w:r>
      <w:r>
        <w:t>zdaniu poprzednim lub w pkt [</w:t>
      </w:r>
      <w:r>
        <w:fldChar w:fldCharType="begin"/>
      </w:r>
      <w:r>
        <w:instrText xml:space="preserve"> REF _Ref201564724 \r \h </w:instrText>
      </w:r>
      <w:r>
        <w:fldChar w:fldCharType="separate"/>
      </w:r>
      <w:r>
        <w:t>11.1.3</w:t>
      </w:r>
      <w:r>
        <w:fldChar w:fldCharType="end"/>
      </w:r>
      <w:r>
        <w:t>]</w:t>
      </w:r>
      <w:r w:rsidRPr="00680E30">
        <w:t>, Zamawiający przed podjęciem decyzji o odstąpieniu od Umowy, zwróci się do Wykonawcy o przedłożenie w</w:t>
      </w:r>
      <w:r>
        <w:t> </w:t>
      </w:r>
      <w:r w:rsidRPr="00680E30">
        <w:t>oznaczonym terminie dodatkowych informacji, wyjaśnień lub dokumentów, a Wykonawca jest je zobowiązany w tym terminie przedłożyć. W przypadku zwrócenia się przez Zamawiającego z</w:t>
      </w:r>
      <w:r>
        <w:t> </w:t>
      </w:r>
      <w:r w:rsidRPr="00680E30">
        <w:t xml:space="preserve">żądaniem, o którym mowa w zdaniu poprzednim, termin na odstąpienie od Umowy wynosi </w:t>
      </w:r>
      <w:r>
        <w:t>60 </w:t>
      </w:r>
      <w:r w:rsidRPr="00680E30">
        <w:t>dni liczonych od dnia otrzymania kompletnych informacji, wyjaśnień lub dokumentów od</w:t>
      </w:r>
      <w:r>
        <w:t> </w:t>
      </w:r>
      <w:r w:rsidRPr="00680E30">
        <w:t>Wykonawcy, lub odmowy Wykonawcy złożenia informacji, wyjaśnień lub dokumentów, lub</w:t>
      </w:r>
      <w:r>
        <w:t> </w:t>
      </w:r>
      <w:r w:rsidRPr="00680E30">
        <w:t>upływu terminu wyznaczonego przez Zamawiającego na złożenie informacji, wyjaśnień lub</w:t>
      </w:r>
      <w:r>
        <w:t> </w:t>
      </w:r>
      <w:r w:rsidRPr="00680E30">
        <w:t>dokumentów przez Wykonawcę</w:t>
      </w:r>
      <w:r w:rsidR="00511896">
        <w:t>;</w:t>
      </w:r>
    </w:p>
    <w:p w14:paraId="0E3CD9B1" w14:textId="38ABD20C" w:rsidR="001B090F" w:rsidRPr="00BD39A6" w:rsidRDefault="00511896" w:rsidP="00E41686">
      <w:pPr>
        <w:pStyle w:val="Nagwek3"/>
      </w:pPr>
      <w:r w:rsidRPr="007C2CE1">
        <w:t>gdy Wykonawca porzuca pracę lub w inny sposób otwarcie okazuje swój zamiar niekontynuowania wykonywania Umowy, a także bez uzasadnionego powodu uchyla się od wykonywania Umowy</w:t>
      </w:r>
      <w:r>
        <w:t>.</w:t>
      </w:r>
    </w:p>
    <w:p w14:paraId="4A3DCC96" w14:textId="7D45E35B" w:rsidR="00862B50" w:rsidRPr="00BD39A6" w:rsidRDefault="00862B50" w:rsidP="00E41686">
      <w:pPr>
        <w:pStyle w:val="Nagwek1"/>
      </w:pPr>
      <w:bookmarkStart w:id="32" w:name="_Toc487708421"/>
      <w:bookmarkStart w:id="33" w:name="_Toc487717329"/>
      <w:bookmarkStart w:id="34" w:name="_Toc487708420"/>
      <w:bookmarkStart w:id="35" w:name="_Toc487717328"/>
      <w:r w:rsidRPr="00BD39A6">
        <w:t xml:space="preserve">Kodeks </w:t>
      </w:r>
      <w:bookmarkEnd w:id="32"/>
      <w:bookmarkEnd w:id="33"/>
      <w:r w:rsidR="005A0DA6">
        <w:t>P</w:t>
      </w:r>
      <w:r w:rsidR="001A5C35" w:rsidRPr="00BD39A6">
        <w:t xml:space="preserve">ostępowania dla </w:t>
      </w:r>
      <w:r w:rsidR="005A0DA6">
        <w:t>P</w:t>
      </w:r>
      <w:r w:rsidR="001A5C35" w:rsidRPr="00BD39A6">
        <w:t xml:space="preserve">artnerów </w:t>
      </w:r>
      <w:r w:rsidR="005A0DA6">
        <w:t>B</w:t>
      </w:r>
      <w:r w:rsidR="001A5C35" w:rsidRPr="00BD39A6">
        <w:t xml:space="preserve">iznesowych spółek </w:t>
      </w:r>
      <w:r w:rsidR="005A0DA6">
        <w:t>GK</w:t>
      </w:r>
      <w:r w:rsidR="005A0DA6" w:rsidRPr="00BD39A6">
        <w:t xml:space="preserve"> </w:t>
      </w:r>
      <w:r w:rsidR="001A5C35" w:rsidRPr="00BD39A6">
        <w:t>PGE</w:t>
      </w:r>
    </w:p>
    <w:p w14:paraId="3FDE81DD" w14:textId="37D42074" w:rsidR="00470AD4" w:rsidRPr="00BD39A6" w:rsidRDefault="00470AD4" w:rsidP="00E41686">
      <w:pPr>
        <w:pStyle w:val="Nagwek2"/>
      </w:pPr>
      <w:r w:rsidRPr="00BD39A6">
        <w:t>Wykonawca oświadcza, że prowadzi działalność w sposób odpowiedzialny, przestrzega przepisów prawa, w tym w szczególności przepisów dotyczących przeciwdziałaniu korupcji oraz praniu brudnych pieniędzy i finansowaniu terroryzmu, przepisów dotyczących przestrzegania praw pracowniczych, przepisów dotyczących przestrzegania zasad bezpieczeństwa i higieny pracy, przepisów przeciwpożarowych, prawa ochrony konkurencji, przepisów w zakresie ochrony mienia oraz przepisów ochrony środowiska, a także dokłada należytej staranności przy weryfikacji swoich pracowników, współpracowników, podwykonawców lub osób, przy pomocy których będzie wykonywał Umowę na rzecz spółek GK PGE, w powyższym zakresie. W zakresie realizacji swoich obowiązków Wykonawca nie może korzystać z pracy pracowników GK PGE.</w:t>
      </w:r>
    </w:p>
    <w:p w14:paraId="5628E04A" w14:textId="5FEDC5F3" w:rsidR="00470AD4" w:rsidRPr="00BD39A6" w:rsidRDefault="00470AD4" w:rsidP="00E41686">
      <w:pPr>
        <w:pStyle w:val="Nagwek2"/>
      </w:pPr>
      <w:bookmarkStart w:id="36" w:name="_Ref213417419"/>
      <w:r w:rsidRPr="00BD39A6">
        <w:t>Wykonawca oświadcza, że zapoznał się z treścią Kodeksu Postępowania dla Partnerów Biznesowych Spółek GK PGE (dostępny pod adresem: https://www.gkpge.pl/compliance) i jako partner biznesowy spółki GK PGE, w rozumieniu tego kodeksu, w sprawach związanych z realizacj</w:t>
      </w:r>
      <w:r w:rsidR="000E7128">
        <w:t>ą</w:t>
      </w:r>
      <w:r w:rsidRPr="00BD39A6">
        <w:t xml:space="preserve"> Umowy na rzecz spółki GK PGE, przestrzegać będzie określonych tam standardów prawnych i etycznych, i dołoży należytej staranności, aby jego pracownicy, współpracownicy, podwykonawcy lub osoby, przy pomocy których będzie wykonywał Umowę przestrzegali tych standardów.</w:t>
      </w:r>
      <w:bookmarkEnd w:id="36"/>
    </w:p>
    <w:p w14:paraId="79314B06" w14:textId="53EB83E3" w:rsidR="00BA0A67" w:rsidRPr="00BD39A6" w:rsidRDefault="00470AD4" w:rsidP="00E41686">
      <w:pPr>
        <w:pStyle w:val="Nagwek2"/>
      </w:pPr>
      <w:r w:rsidRPr="00BD39A6">
        <w:t xml:space="preserve">W razie zgłoszenia przez Zamawiającego jakiejkolwiek wątpliwości dotyczącej przestrzegania przez Wykonawcę lub jego pracowników, współpracowników, podwykonawców lub osób, przy pomocy których będzie wykonywał Umowę zasad określonych w pkt </w:t>
      </w:r>
      <w:r w:rsidR="00DA6406">
        <w:t>[</w:t>
      </w:r>
      <w:r w:rsidR="00511896">
        <w:fldChar w:fldCharType="begin"/>
      </w:r>
      <w:r w:rsidR="00511896">
        <w:instrText xml:space="preserve"> REF _Ref213417419 \r \h </w:instrText>
      </w:r>
      <w:r w:rsidR="00511896">
        <w:fldChar w:fldCharType="separate"/>
      </w:r>
      <w:r w:rsidR="00511896">
        <w:t>12.2</w:t>
      </w:r>
      <w:r w:rsidR="00511896">
        <w:fldChar w:fldCharType="end"/>
      </w:r>
      <w:r w:rsidR="00DA6406">
        <w:t>]</w:t>
      </w:r>
      <w:r w:rsidRPr="00BD39A6">
        <w:t>, Wykonawca podejmie działania naprawcze mające na celu ich usunięcie</w:t>
      </w:r>
      <w:r w:rsidR="00BA0A67" w:rsidRPr="00BD39A6">
        <w:t>.</w:t>
      </w:r>
    </w:p>
    <w:p w14:paraId="30B1A732" w14:textId="604E852A" w:rsidR="00E1142E" w:rsidRPr="00E1142E" w:rsidRDefault="00BA0A67" w:rsidP="00E41686">
      <w:pPr>
        <w:pStyle w:val="Nagwek2"/>
      </w:pPr>
      <w:r w:rsidRPr="00BD39A6">
        <w:t>Wykonawca zobowiązuje się, że wypełni ustawowy obowiązek w zakresie wykazania w deklaracji VAT podatku należnego z tytułu wystawionych faktur objętych przedmiotową Umową. Ponadto Wykonawca oświadcza, że pochodzenie towaru, który jest przedmiotem Umowy jest legalne i według jego wiedzy nie uczestniczy w łańcuchu transakcji mających na celu wyłudzenie z budżetu państwa podatku VAT</w:t>
      </w:r>
      <w:r w:rsidR="007B0D49" w:rsidRPr="00BD39A6">
        <w:t>.</w:t>
      </w:r>
    </w:p>
    <w:p w14:paraId="00451397" w14:textId="70BFA343" w:rsidR="00F86FE6" w:rsidRPr="00BD39A6" w:rsidRDefault="00F86FE6" w:rsidP="00E41686">
      <w:pPr>
        <w:pStyle w:val="Nagwek1"/>
      </w:pPr>
      <w:r w:rsidRPr="00BD39A6">
        <w:lastRenderedPageBreak/>
        <w:t>Postanowienia końcowe</w:t>
      </w:r>
      <w:bookmarkEnd w:id="34"/>
      <w:bookmarkEnd w:id="35"/>
    </w:p>
    <w:p w14:paraId="78FADEBC" w14:textId="0D6C4A1B" w:rsidR="002B28C5" w:rsidRDefault="002B28C5" w:rsidP="002B28C5">
      <w:pPr>
        <w:pStyle w:val="Nagwek2"/>
      </w:pPr>
      <w:r w:rsidRPr="00A93373">
        <w:t xml:space="preserve">W zakresie realizacji Umowy, Wykonawca oświadcza i gwarantuje, że </w:t>
      </w:r>
      <w:r w:rsidRPr="006C2716">
        <w:rPr>
          <w:u w:val="single"/>
        </w:rPr>
        <w:t>nie jest podmiotem</w:t>
      </w:r>
      <w:r w:rsidRPr="00A93373">
        <w:t xml:space="preserve"> (lub</w:t>
      </w:r>
      <w:r>
        <w:t> </w:t>
      </w:r>
      <w:r w:rsidRPr="00A93373">
        <w:t>odpowiednio - że urzędujący członek organu zarządzającego lub nadzorczego Wykonawcy,  prokurent lub pracownik, współpracownik, podwykonawca lub inna osoba, przy pomocy której Wykonawca będzie świadczyć usługi/</w:t>
      </w:r>
      <w:r>
        <w:t xml:space="preserve"> </w:t>
      </w:r>
      <w:r w:rsidRPr="00A93373">
        <w:t xml:space="preserve">dostawy na rzecz Zamawiającego lub beneficjent rzeczywisty Wykonawcy w rozumieniu ustawy z dnia 1 marca 2018 r. o przeciwdziałaniu praniu pieniędzy oraz finansowaniu terroryzmu lub którego jednostką dominującą w rozumieniu ustawy z dnia 29 września 1994 r. o rachunkowości) </w:t>
      </w:r>
      <w:r w:rsidRPr="006C2716">
        <w:rPr>
          <w:u w:val="single"/>
        </w:rPr>
        <w:t>objętym sankcjami</w:t>
      </w:r>
      <w:r w:rsidRPr="00A93373">
        <w:t>, nałożonymi w związku z wspieraniem działań destabilizujących sytuację na Ukrainie</w:t>
      </w:r>
      <w:r>
        <w:t xml:space="preserve">. Wykonawca przyjmuje do wykonania zobowiązania określone w </w:t>
      </w:r>
      <w:r w:rsidRPr="002C5FE1">
        <w:rPr>
          <w:b/>
        </w:rPr>
        <w:t>Załączniku nr</w:t>
      </w:r>
      <w:r w:rsidRPr="002C5FE1">
        <w:t xml:space="preserve"> </w:t>
      </w:r>
      <w:r w:rsidR="0077131A">
        <w:rPr>
          <w:b/>
        </w:rPr>
        <w:t>7</w:t>
      </w:r>
      <w:r>
        <w:t xml:space="preserve"> [</w:t>
      </w:r>
      <w:r w:rsidRPr="002B28C5">
        <w:t>Oświadczenie w przedmiocie objęcia sankcjami</w:t>
      </w:r>
      <w:r>
        <w:t xml:space="preserve">] i składa oświadczenie zgodnie ze wskazanym załącznikiem, oraz zobowiązuje się, </w:t>
      </w:r>
      <w:r w:rsidRPr="00114203">
        <w:t>na każde żądanie Zamawiającego, do niezwłocznego złożenia oświadczenia, zgodnie załączonym wzorem.</w:t>
      </w:r>
    </w:p>
    <w:p w14:paraId="4B3FD20D" w14:textId="77777777" w:rsidR="002B28C5" w:rsidRDefault="002B28C5" w:rsidP="002B28C5">
      <w:pPr>
        <w:pStyle w:val="Nagwek2"/>
      </w:pPr>
      <w:r w:rsidRPr="00D478AD">
        <w:t xml:space="preserve">Wszelkie zmiany Umowy jak również wypowiedzenie </w:t>
      </w:r>
      <w:r>
        <w:t>lub</w:t>
      </w:r>
      <w:r w:rsidRPr="00D478AD">
        <w:t xml:space="preserve"> odstąpienie od Umowy wymagają dla swej ważności zachowania formy pisemnej pod rygorem nieważności, z zastrzeżeniem wyjątków wyraźnie przewidzianych w Umowie</w:t>
      </w:r>
      <w:r>
        <w:t>.</w:t>
      </w:r>
    </w:p>
    <w:p w14:paraId="6A6A0B05" w14:textId="151B2801" w:rsidR="002B28C5" w:rsidRPr="00684161" w:rsidRDefault="002B28C5" w:rsidP="002B28C5">
      <w:pPr>
        <w:pStyle w:val="Nagwek2"/>
      </w:pPr>
      <w:r w:rsidRPr="00684161">
        <w:t>W sprawach nieuregulowanych w Umowie stosuje się przepisy prawa polskiego, w szczególności przepisy kodeksu cywilnego.</w:t>
      </w:r>
    </w:p>
    <w:p w14:paraId="0135B7E8" w14:textId="77777777" w:rsidR="002B28C5" w:rsidRPr="008A66DF" w:rsidRDefault="002B28C5" w:rsidP="002B28C5">
      <w:pPr>
        <w:pStyle w:val="Nagwek2"/>
      </w:pPr>
      <w:r w:rsidRPr="008A66DF">
        <w:t>Strony będą dążyły do rozwiązywania sporów wynikających z niniejszej Umowy w sposób ugodowy. W</w:t>
      </w:r>
      <w:r>
        <w:t> </w:t>
      </w:r>
      <w:r w:rsidRPr="008A66DF">
        <w:t xml:space="preserve">przypadku, gdy spór nie zostanie rozwiązany przez Strony ugodowo w terminie 30 dni od wezwania jednej ze Stron przez drugą Stronę do ugodowego rozwiązania sporu, spór będzie rozstrzygać sąd powszechny właściwy miejscowo dla Zamawiającego. </w:t>
      </w:r>
    </w:p>
    <w:p w14:paraId="04DCE0C7" w14:textId="77777777" w:rsidR="002B28C5" w:rsidRDefault="002B28C5" w:rsidP="002B28C5">
      <w:pPr>
        <w:pStyle w:val="Nagwek2"/>
      </w:pPr>
      <w:r w:rsidRPr="00684161">
        <w:t>W przypadku gdyby jakiekolwiek z postanowień Umowy zostało uznane przez sąd lub inną odpowiednią władzę za nieważne lub niepodlegające wykonaniu, wówczas takie postanowienie zostanie usunięte z</w:t>
      </w:r>
      <w:r>
        <w:t> </w:t>
      </w:r>
      <w:r w:rsidRPr="00684161">
        <w:t>Umowy, a pozostała część Umowy pozostanie w mocy. Strony Umowy zobowiązują się wspólnie dążyć do zastąpienia postanowień uznanych za nieważne lub niepodlegające wykonaniu innymi postanowieniami ważnymi i podlegającymi wykonaniu, które w jak największym stopniu będą oddawać prawne i ekonomiczne cele postanowień usuniętych zgodnie z niniejszym punktem.</w:t>
      </w:r>
    </w:p>
    <w:p w14:paraId="28A7ED31" w14:textId="77777777" w:rsidR="002B28C5" w:rsidRDefault="002B28C5" w:rsidP="002B28C5">
      <w:pPr>
        <w:pStyle w:val="Nagwek2"/>
      </w:pPr>
      <w:r>
        <w:t>W przypadku, gdy Umowa zostaje podpisana przez:</w:t>
      </w:r>
    </w:p>
    <w:p w14:paraId="4D4326EE" w14:textId="77777777" w:rsidR="002B28C5" w:rsidRDefault="002B28C5" w:rsidP="002B28C5">
      <w:pPr>
        <w:pStyle w:val="Nagwek3"/>
      </w:pPr>
      <w:r>
        <w:t>obie Strony przy użyciu kwalifikowanych podpisów elektronicznych, jedynym egzemplarzem Umowy jest podpisany plik elektroniczny;</w:t>
      </w:r>
    </w:p>
    <w:p w14:paraId="243966DF" w14:textId="77777777" w:rsidR="002B28C5" w:rsidRDefault="002B28C5" w:rsidP="002B28C5">
      <w:pPr>
        <w:pStyle w:val="Nagwek3"/>
      </w:pPr>
      <w:r>
        <w:t>jedną ze Stron przy użyciu kwalifikowanych podpisów elektronicznych zaś przez drugą Stronę przy użyciu tradycyjnej formy pisemnej, wymagane jest wzajemne przesłanie przez Stronę drugiej Stronie odpowiednio – pliku elektronicznego oraz egzemplarza podpisanego tradycyjnie;</w:t>
      </w:r>
    </w:p>
    <w:p w14:paraId="492C321B" w14:textId="77777777" w:rsidR="002B28C5" w:rsidRDefault="002B28C5" w:rsidP="002B28C5">
      <w:pPr>
        <w:pStyle w:val="Nagwek3"/>
      </w:pPr>
      <w:r>
        <w:t>obie Strony w formie tradycyjnej – Umowa sporządzona zostaje w dwóch egzemplarzach, po jednym dla każdej ze Stron.</w:t>
      </w:r>
    </w:p>
    <w:p w14:paraId="3F8B1F62" w14:textId="77777777" w:rsidR="002B28C5" w:rsidRDefault="002B28C5" w:rsidP="002B28C5">
      <w:pPr>
        <w:pStyle w:val="Nagwek2"/>
      </w:pPr>
      <w:r>
        <w:t xml:space="preserve">Każda </w:t>
      </w:r>
      <w:r w:rsidRPr="00CD1426">
        <w:t xml:space="preserve">Strona otrzymuje egzemplarz </w:t>
      </w:r>
      <w:r>
        <w:t>Umowy</w:t>
      </w:r>
      <w:r w:rsidRPr="00CD1426">
        <w:t xml:space="preserve"> zawarte</w:t>
      </w:r>
      <w:r>
        <w:t>j</w:t>
      </w:r>
      <w:r w:rsidRPr="00CD1426">
        <w:t xml:space="preserve"> w wyżej opisany sposób</w:t>
      </w:r>
      <w:r>
        <w:t>.</w:t>
      </w:r>
    </w:p>
    <w:p w14:paraId="573FC9D1" w14:textId="77777777" w:rsidR="002B28C5" w:rsidRDefault="002B28C5" w:rsidP="002B28C5">
      <w:pPr>
        <w:pStyle w:val="Nagwek2"/>
      </w:pPr>
      <w:r w:rsidRPr="006127CE">
        <w:t>Umowa obowiązuje od dnia jej podpisania przez ostatnią ze Stron</w:t>
      </w:r>
      <w:r>
        <w:t>.</w:t>
      </w:r>
    </w:p>
    <w:p w14:paraId="452E4140" w14:textId="77777777" w:rsidR="002B28C5" w:rsidRDefault="002B28C5" w:rsidP="002B28C5">
      <w:pPr>
        <w:pStyle w:val="Nagwek2"/>
      </w:pPr>
      <w:r>
        <w:t>Ilekroć w Umowie przewidziana jest odpowiedzialność gwarancyjna, w tym w sytuacji gdy Umowa używa pojęcie „</w:t>
      </w:r>
      <w:r w:rsidRPr="00242401">
        <w:rPr>
          <w:i/>
          <w:iCs/>
        </w:rPr>
        <w:t>zapewnienia</w:t>
      </w:r>
      <w:r>
        <w:t>”, Wykonawca odpowiada za naruszenie będące również skutkiem okoliczności przypadkowych zaś odpowiedzialność Wykonawcy wyłączona jest jedynie w sytuacji siły wyższej lub w sytuacji gdy odpowiedzialność Wykonawcy wynika z działań lub zaniechań Zamawiającego, podmiotów GK PGE lub podmiotów, za których działanie lub zaniechanie odpowiada Zamawiający.</w:t>
      </w:r>
    </w:p>
    <w:p w14:paraId="1A8A046D" w14:textId="77777777" w:rsidR="002B28C5" w:rsidRPr="00D478AD" w:rsidRDefault="002B28C5" w:rsidP="002B28C5">
      <w:pPr>
        <w:pStyle w:val="Nagwek2"/>
      </w:pPr>
      <w:r w:rsidRPr="00C416DB">
        <w:t xml:space="preserve">Zamawiający uprawniony jest do przeniesienia praw lub zobowiązań wynikających z Umowy na </w:t>
      </w:r>
      <w:r>
        <w:t>spółkę</w:t>
      </w:r>
      <w:r w:rsidRPr="00C416DB">
        <w:t xml:space="preserve"> GK PGE, na co Wykonawca wyraża zgodę</w:t>
      </w:r>
      <w:r>
        <w:t>.</w:t>
      </w:r>
      <w:r w:rsidRPr="00D478AD">
        <w:t xml:space="preserve"> Zamawiający poinformuje na piśmie Wykonawcę o zamiarze i</w:t>
      </w:r>
      <w:r>
        <w:t> </w:t>
      </w:r>
      <w:r w:rsidRPr="00D478AD">
        <w:t xml:space="preserve">przeniesieniu praw i obowiązków nie później niż na 3 Dni Robocze przed planowanym przeniesieniem. Dla uniknięcia wątpliwości, Wykonawca potwierdza, że wyraża zgodę na przejęcie długu. Zamawiający jest uprawniony do udostępnienia Umowy spółkom GK PGE. </w:t>
      </w:r>
    </w:p>
    <w:p w14:paraId="3BD88AB6" w14:textId="77777777" w:rsidR="002B28C5" w:rsidRPr="00C416DB" w:rsidRDefault="002B28C5" w:rsidP="002B28C5">
      <w:pPr>
        <w:pStyle w:val="Nagwek2"/>
      </w:pPr>
      <w:r w:rsidRPr="00D478AD">
        <w:t xml:space="preserve">Wykonawca nie może bez uprzedniej pisemnej zgody Zamawiającego przenieść praw i obowiązków wynikających z Umowy, w tym nie może powierzyć jej wykonania w całości lub w części osobom </w:t>
      </w:r>
      <w:r w:rsidRPr="00D478AD">
        <w:lastRenderedPageBreak/>
        <w:t>i</w:t>
      </w:r>
      <w:r>
        <w:t> </w:t>
      </w:r>
      <w:r w:rsidRPr="00D478AD">
        <w:t>podmiotom trzecim bez uzyskania pisemnej zgody Zamawiającego. Za działania lub zaniechania osób i</w:t>
      </w:r>
      <w:r>
        <w:t> </w:t>
      </w:r>
      <w:r w:rsidRPr="00D478AD">
        <w:t>podmiotów trzecich, za pomocą których Wykonawca wykonywał będzie Umowę, ponosi odpowiedzialność jak za własne działania lub zaniechania.</w:t>
      </w:r>
    </w:p>
    <w:p w14:paraId="0717AEEF" w14:textId="56F3831F" w:rsidR="002B28C5" w:rsidRDefault="002B28C5" w:rsidP="004E09F4">
      <w:pPr>
        <w:pStyle w:val="Nagwek2"/>
      </w:pPr>
      <w:r w:rsidRPr="00684161">
        <w:t>Publiczne wykorzystanie informacji o realizowaniu Umowy przez Wykonawcę, w tym w jego celach promocyjnych i marketingowych, wymaga zgody Zamawiającego</w:t>
      </w:r>
      <w:r>
        <w:t>.</w:t>
      </w:r>
    </w:p>
    <w:p w14:paraId="75674BC0" w14:textId="77777777" w:rsidR="00F86FE6" w:rsidRPr="00BD39A6" w:rsidRDefault="00F86FE6" w:rsidP="00E41686">
      <w:pPr>
        <w:pStyle w:val="Nagwek2"/>
      </w:pPr>
      <w:r w:rsidRPr="00BD39A6">
        <w:t>Integralną cz</w:t>
      </w:r>
      <w:r w:rsidR="006262F2" w:rsidRPr="00BD39A6">
        <w:t>ęść Umowy stanowią następujące z</w:t>
      </w:r>
      <w:r w:rsidRPr="00BD39A6">
        <w:t>ałączniki:</w:t>
      </w:r>
    </w:p>
    <w:p w14:paraId="16D1F0CD" w14:textId="0DC8C4C6" w:rsidR="00657447" w:rsidRDefault="00D45F44" w:rsidP="00E41686">
      <w:pPr>
        <w:pStyle w:val="Nagwek3"/>
      </w:pPr>
      <w:r w:rsidRPr="00BD39A6">
        <w:t>Załącznik nr 1 – [</w:t>
      </w:r>
      <w:r w:rsidR="00E91D52" w:rsidRPr="00BD39A6">
        <w:t>Specyfikacja ilościowa i techniczna</w:t>
      </w:r>
      <w:r w:rsidRPr="00BD39A6">
        <w:t>];</w:t>
      </w:r>
    </w:p>
    <w:p w14:paraId="6A318F6F" w14:textId="26A36E7C" w:rsidR="00A75F52" w:rsidRPr="00A75F52" w:rsidRDefault="00A75F52" w:rsidP="00E41686">
      <w:pPr>
        <w:pStyle w:val="Nagwek3"/>
      </w:pPr>
      <w:r w:rsidRPr="00BD39A6">
        <w:t>Załącznik nr 1</w:t>
      </w:r>
      <w:r>
        <w:t>a</w:t>
      </w:r>
      <w:r w:rsidRPr="00BD39A6">
        <w:t xml:space="preserve"> – [</w:t>
      </w:r>
      <w:r>
        <w:t xml:space="preserve">Harmonogram </w:t>
      </w:r>
      <w:proofErr w:type="spellStart"/>
      <w:r>
        <w:t>płaności</w:t>
      </w:r>
      <w:proofErr w:type="spellEnd"/>
      <w:r w:rsidRPr="00BD39A6">
        <w:t>];</w:t>
      </w:r>
    </w:p>
    <w:p w14:paraId="0F0F9941" w14:textId="149A6809" w:rsidR="00AE6BF2" w:rsidRPr="00BD39A6" w:rsidRDefault="00657447" w:rsidP="00E41686">
      <w:pPr>
        <w:pStyle w:val="Nagwek3"/>
      </w:pPr>
      <w:r w:rsidRPr="00BD39A6">
        <w:t xml:space="preserve">Załącznik nr </w:t>
      </w:r>
      <w:r w:rsidR="001467FF" w:rsidRPr="00BD39A6">
        <w:t>2</w:t>
      </w:r>
      <w:r w:rsidRPr="00BD39A6">
        <w:t xml:space="preserve"> – [Standardowe warunki świadczenia usług wsparcia];</w:t>
      </w:r>
    </w:p>
    <w:p w14:paraId="49DED80C" w14:textId="6CE770FC" w:rsidR="009933F4" w:rsidRDefault="00F83481" w:rsidP="00E41686">
      <w:pPr>
        <w:pStyle w:val="Nagwek3"/>
      </w:pPr>
      <w:r>
        <w:t xml:space="preserve">Załącznik nr </w:t>
      </w:r>
      <w:r w:rsidR="00625885">
        <w:t>3</w:t>
      </w:r>
      <w:r w:rsidR="007164DC" w:rsidRPr="00BD39A6">
        <w:t xml:space="preserve"> </w:t>
      </w:r>
      <w:r w:rsidR="009933F4" w:rsidRPr="00BD39A6">
        <w:t>–</w:t>
      </w:r>
      <w:r w:rsidR="007164DC" w:rsidRPr="00BD39A6">
        <w:t xml:space="preserve"> [Wzór protokołu odbioru]</w:t>
      </w:r>
      <w:r w:rsidR="009933F4">
        <w:t>;</w:t>
      </w:r>
    </w:p>
    <w:p w14:paraId="70A64FC4" w14:textId="3861B029" w:rsidR="004E09F4" w:rsidRDefault="009933F4" w:rsidP="004E09F4">
      <w:pPr>
        <w:pStyle w:val="Nagwek3"/>
      </w:pPr>
      <w:r w:rsidRPr="009933F4">
        <w:t xml:space="preserve">Załącznik nr </w:t>
      </w:r>
      <w:r w:rsidR="00625885">
        <w:t>4</w:t>
      </w:r>
      <w:r w:rsidR="004E09F4">
        <w:t>a</w:t>
      </w:r>
      <w:r w:rsidR="00625885">
        <w:t xml:space="preserve"> </w:t>
      </w:r>
      <w:r w:rsidRPr="00BD39A6">
        <w:t>–</w:t>
      </w:r>
      <w:r w:rsidRPr="009933F4">
        <w:t xml:space="preserve"> [Wzór klauzuli informacyjnej RODO Zamawiającego]</w:t>
      </w:r>
      <w:r w:rsidR="006619E4">
        <w:t>;</w:t>
      </w:r>
    </w:p>
    <w:p w14:paraId="65F54AFE" w14:textId="66D2627C" w:rsidR="00750F76" w:rsidRDefault="004E09F4" w:rsidP="00E41686">
      <w:pPr>
        <w:pStyle w:val="Nagwek3"/>
      </w:pPr>
      <w:r w:rsidRPr="004E09F4">
        <w:t>Załącznik nr 4</w:t>
      </w:r>
      <w:r w:rsidR="006619E4">
        <w:t>b</w:t>
      </w:r>
      <w:r w:rsidRPr="004E09F4">
        <w:t xml:space="preserve"> – [Wzór klauzuli informacyjnej RODO </w:t>
      </w:r>
      <w:r>
        <w:t>Wykonawcy</w:t>
      </w:r>
      <w:r w:rsidR="006619E4">
        <w:t>];</w:t>
      </w:r>
    </w:p>
    <w:p w14:paraId="55EF832F" w14:textId="07AB0462" w:rsidR="001F436B" w:rsidRDefault="00AD5A73" w:rsidP="00E41686">
      <w:pPr>
        <w:pStyle w:val="Nagwek3"/>
      </w:pPr>
      <w:r w:rsidRPr="0020552A">
        <w:t>Załącznik nr 5 – [Raport ze świadczenia usługi]</w:t>
      </w:r>
      <w:r w:rsidR="006619E4">
        <w:t>;</w:t>
      </w:r>
    </w:p>
    <w:p w14:paraId="09365B08" w14:textId="30192E47" w:rsidR="00EC4376" w:rsidRDefault="00DA6406" w:rsidP="00E41686">
      <w:pPr>
        <w:pStyle w:val="Nagwek3"/>
      </w:pPr>
      <w:r>
        <w:t>Załącznik nr 6 – [Wzór umowy powierzenia przetwarzania danych osobowych]</w:t>
      </w:r>
      <w:r w:rsidR="006619E4">
        <w:t>;</w:t>
      </w:r>
    </w:p>
    <w:p w14:paraId="3649F6A8" w14:textId="4F35E702" w:rsidR="00EC4376" w:rsidRPr="00EC4376" w:rsidRDefault="00EC4376" w:rsidP="00E41686">
      <w:pPr>
        <w:pStyle w:val="Nagwek3"/>
      </w:pPr>
      <w:r w:rsidRPr="00EC4376">
        <w:t xml:space="preserve">Załącznik </w:t>
      </w:r>
      <w:r w:rsidR="002B28C5">
        <w:t>n</w:t>
      </w:r>
      <w:r w:rsidRPr="00EC4376">
        <w:t>r 7 – [</w:t>
      </w:r>
      <w:r w:rsidRPr="008A29B0">
        <w:t>Oświadczenie w przedmiocie objęcia sankcjami]</w:t>
      </w:r>
      <w:r w:rsidR="006619E4">
        <w:t>.</w:t>
      </w:r>
    </w:p>
    <w:tbl>
      <w:tblPr>
        <w:tblStyle w:val="Tabela-Siatka"/>
        <w:tblW w:w="8784" w:type="dxa"/>
        <w:tblInd w:w="6" w:type="dxa"/>
        <w:tblLayout w:type="fixed"/>
        <w:tblLook w:val="04A0" w:firstRow="1" w:lastRow="0" w:firstColumn="1" w:lastColumn="0" w:noHBand="0" w:noVBand="1"/>
      </w:tblPr>
      <w:tblGrid>
        <w:gridCol w:w="4250"/>
        <w:gridCol w:w="284"/>
        <w:gridCol w:w="4250"/>
      </w:tblGrid>
      <w:tr w:rsidR="002B28C5" w:rsidRPr="006619E4" w14:paraId="594489CF" w14:textId="77777777" w:rsidTr="006B7A2A">
        <w:tc>
          <w:tcPr>
            <w:tcW w:w="4250" w:type="dxa"/>
          </w:tcPr>
          <w:p w14:paraId="5401310C" w14:textId="77777777" w:rsidR="002B28C5" w:rsidRPr="00E41686" w:rsidRDefault="002B28C5" w:rsidP="006B7A2A">
            <w:pPr>
              <w:widowControl w:val="0"/>
              <w:jc w:val="center"/>
              <w:rPr>
                <w:rFonts w:ascii="Arial Narrow" w:hAnsi="Arial Narrow" w:cstheme="minorHAnsi"/>
                <w:b/>
                <w:sz w:val="20"/>
                <w:szCs w:val="18"/>
              </w:rPr>
            </w:pPr>
            <w:r w:rsidRPr="00E41686">
              <w:rPr>
                <w:rFonts w:ascii="Arial Narrow" w:hAnsi="Arial Narrow" w:cstheme="minorHAnsi"/>
                <w:b/>
                <w:sz w:val="20"/>
                <w:szCs w:val="18"/>
              </w:rPr>
              <w:t>ZAMAWIAJĄCY:</w:t>
            </w:r>
          </w:p>
        </w:tc>
        <w:tc>
          <w:tcPr>
            <w:tcW w:w="284" w:type="dxa"/>
          </w:tcPr>
          <w:p w14:paraId="4CC37811" w14:textId="77777777" w:rsidR="002B28C5" w:rsidRPr="00E41686" w:rsidRDefault="002B28C5" w:rsidP="006B7A2A">
            <w:pPr>
              <w:widowControl w:val="0"/>
              <w:jc w:val="center"/>
              <w:rPr>
                <w:rFonts w:ascii="Arial Narrow" w:hAnsi="Arial Narrow" w:cstheme="minorHAnsi"/>
                <w:b/>
                <w:sz w:val="20"/>
                <w:szCs w:val="18"/>
              </w:rPr>
            </w:pPr>
          </w:p>
        </w:tc>
        <w:tc>
          <w:tcPr>
            <w:tcW w:w="4250" w:type="dxa"/>
          </w:tcPr>
          <w:p w14:paraId="01E214CC" w14:textId="77777777" w:rsidR="002B28C5" w:rsidRPr="00E41686" w:rsidRDefault="002B28C5" w:rsidP="006B7A2A">
            <w:pPr>
              <w:widowControl w:val="0"/>
              <w:jc w:val="center"/>
              <w:rPr>
                <w:rFonts w:ascii="Arial Narrow" w:hAnsi="Arial Narrow" w:cstheme="minorHAnsi"/>
                <w:sz w:val="20"/>
                <w:szCs w:val="18"/>
              </w:rPr>
            </w:pPr>
            <w:r w:rsidRPr="00E41686">
              <w:rPr>
                <w:rFonts w:ascii="Arial Narrow" w:hAnsi="Arial Narrow" w:cstheme="minorHAnsi"/>
                <w:b/>
                <w:sz w:val="20"/>
                <w:szCs w:val="18"/>
              </w:rPr>
              <w:t>WYKONAWCA:</w:t>
            </w:r>
          </w:p>
        </w:tc>
      </w:tr>
      <w:tr w:rsidR="002B28C5" w:rsidRPr="006619E4" w14:paraId="7CF78E17" w14:textId="77777777" w:rsidTr="006B7A2A">
        <w:tc>
          <w:tcPr>
            <w:tcW w:w="4250" w:type="dxa"/>
          </w:tcPr>
          <w:p w14:paraId="3567B0C8" w14:textId="77777777" w:rsidR="002B28C5" w:rsidRPr="00E41686" w:rsidRDefault="002B28C5" w:rsidP="006B7A2A">
            <w:pPr>
              <w:widowControl w:val="0"/>
              <w:jc w:val="center"/>
              <w:rPr>
                <w:rFonts w:ascii="Arial Narrow" w:hAnsi="Arial Narrow" w:cstheme="minorHAnsi"/>
                <w:b/>
                <w:sz w:val="20"/>
                <w:szCs w:val="18"/>
              </w:rPr>
            </w:pPr>
          </w:p>
          <w:p w14:paraId="65F5A652" w14:textId="77777777" w:rsidR="002B28C5" w:rsidRPr="00E41686" w:rsidRDefault="002B28C5" w:rsidP="006B7A2A">
            <w:pPr>
              <w:widowControl w:val="0"/>
              <w:jc w:val="center"/>
              <w:rPr>
                <w:rFonts w:ascii="Arial Narrow" w:hAnsi="Arial Narrow" w:cstheme="minorHAnsi"/>
                <w:b/>
                <w:sz w:val="20"/>
                <w:szCs w:val="18"/>
              </w:rPr>
            </w:pPr>
          </w:p>
          <w:p w14:paraId="1BFA8470" w14:textId="77777777" w:rsidR="002B28C5" w:rsidRPr="00E41686" w:rsidRDefault="002B28C5" w:rsidP="006B7A2A">
            <w:pPr>
              <w:widowControl w:val="0"/>
              <w:jc w:val="center"/>
              <w:rPr>
                <w:rFonts w:ascii="Arial Narrow" w:hAnsi="Arial Narrow" w:cstheme="minorHAnsi"/>
                <w:b/>
                <w:sz w:val="20"/>
                <w:szCs w:val="18"/>
              </w:rPr>
            </w:pPr>
            <w:r w:rsidRPr="00E41686">
              <w:rPr>
                <w:rFonts w:ascii="Arial Narrow" w:hAnsi="Arial Narrow" w:cstheme="minorHAnsi"/>
                <w:b/>
                <w:sz w:val="20"/>
                <w:szCs w:val="18"/>
              </w:rPr>
              <w:t>__________________</w:t>
            </w:r>
          </w:p>
          <w:p w14:paraId="74B77EB2" w14:textId="77777777" w:rsidR="002B28C5" w:rsidRPr="00E41686" w:rsidRDefault="002B28C5" w:rsidP="006B7A2A">
            <w:pPr>
              <w:widowControl w:val="0"/>
              <w:jc w:val="center"/>
              <w:rPr>
                <w:rFonts w:ascii="Arial Narrow" w:hAnsi="Arial Narrow" w:cstheme="minorHAnsi"/>
                <w:bCs/>
                <w:sz w:val="20"/>
                <w:szCs w:val="18"/>
              </w:rPr>
            </w:pPr>
            <w:r w:rsidRPr="00E41686">
              <w:rPr>
                <w:rFonts w:ascii="Arial Narrow" w:hAnsi="Arial Narrow" w:cstheme="minorHAnsi"/>
                <w:bCs/>
                <w:sz w:val="20"/>
                <w:szCs w:val="18"/>
              </w:rPr>
              <w:t>data, podpis</w:t>
            </w:r>
          </w:p>
        </w:tc>
        <w:tc>
          <w:tcPr>
            <w:tcW w:w="284" w:type="dxa"/>
          </w:tcPr>
          <w:p w14:paraId="3E8473D7" w14:textId="77777777" w:rsidR="002B28C5" w:rsidRPr="00E41686" w:rsidRDefault="002B28C5" w:rsidP="006B7A2A">
            <w:pPr>
              <w:widowControl w:val="0"/>
              <w:jc w:val="center"/>
              <w:rPr>
                <w:rFonts w:ascii="Arial Narrow" w:hAnsi="Arial Narrow" w:cstheme="minorHAnsi"/>
                <w:b/>
                <w:sz w:val="20"/>
                <w:szCs w:val="18"/>
              </w:rPr>
            </w:pPr>
          </w:p>
        </w:tc>
        <w:tc>
          <w:tcPr>
            <w:tcW w:w="4250" w:type="dxa"/>
          </w:tcPr>
          <w:p w14:paraId="7A5CDEA3" w14:textId="77777777" w:rsidR="002B28C5" w:rsidRPr="00E41686" w:rsidRDefault="002B28C5" w:rsidP="006B7A2A">
            <w:pPr>
              <w:widowControl w:val="0"/>
              <w:jc w:val="center"/>
              <w:rPr>
                <w:rFonts w:ascii="Arial Narrow" w:hAnsi="Arial Narrow" w:cstheme="minorHAnsi"/>
                <w:b/>
                <w:sz w:val="20"/>
                <w:szCs w:val="18"/>
              </w:rPr>
            </w:pPr>
          </w:p>
          <w:p w14:paraId="57D603C2" w14:textId="77777777" w:rsidR="002B28C5" w:rsidRPr="00E41686" w:rsidRDefault="002B28C5" w:rsidP="006B7A2A">
            <w:pPr>
              <w:widowControl w:val="0"/>
              <w:jc w:val="center"/>
              <w:rPr>
                <w:rFonts w:ascii="Arial Narrow" w:hAnsi="Arial Narrow" w:cstheme="minorHAnsi"/>
                <w:b/>
                <w:sz w:val="20"/>
                <w:szCs w:val="18"/>
              </w:rPr>
            </w:pPr>
          </w:p>
          <w:p w14:paraId="485AFCB9" w14:textId="77777777" w:rsidR="002B28C5" w:rsidRPr="00E41686" w:rsidRDefault="002B28C5" w:rsidP="006B7A2A">
            <w:pPr>
              <w:widowControl w:val="0"/>
              <w:jc w:val="center"/>
              <w:rPr>
                <w:rFonts w:ascii="Arial Narrow" w:hAnsi="Arial Narrow" w:cstheme="minorHAnsi"/>
                <w:b/>
                <w:sz w:val="20"/>
                <w:szCs w:val="18"/>
              </w:rPr>
            </w:pPr>
            <w:r w:rsidRPr="00E41686">
              <w:rPr>
                <w:rFonts w:ascii="Arial Narrow" w:hAnsi="Arial Narrow" w:cstheme="minorHAnsi"/>
                <w:b/>
                <w:sz w:val="20"/>
                <w:szCs w:val="18"/>
              </w:rPr>
              <w:t>__________________</w:t>
            </w:r>
          </w:p>
          <w:p w14:paraId="659E177A" w14:textId="77777777" w:rsidR="002B28C5" w:rsidRPr="00E41686" w:rsidRDefault="002B28C5" w:rsidP="006B7A2A">
            <w:pPr>
              <w:widowControl w:val="0"/>
              <w:jc w:val="center"/>
              <w:rPr>
                <w:rFonts w:ascii="Arial Narrow" w:hAnsi="Arial Narrow" w:cstheme="minorHAnsi"/>
                <w:b/>
                <w:sz w:val="20"/>
                <w:szCs w:val="18"/>
              </w:rPr>
            </w:pPr>
            <w:r w:rsidRPr="00E41686">
              <w:rPr>
                <w:rFonts w:ascii="Arial Narrow" w:hAnsi="Arial Narrow" w:cstheme="minorHAnsi"/>
                <w:bCs/>
                <w:sz w:val="20"/>
                <w:szCs w:val="18"/>
              </w:rPr>
              <w:t>data, podpis</w:t>
            </w:r>
          </w:p>
        </w:tc>
      </w:tr>
    </w:tbl>
    <w:p w14:paraId="3DC2754B" w14:textId="77777777" w:rsidR="00750F76" w:rsidRDefault="00750F76" w:rsidP="00E95F4E"/>
    <w:p w14:paraId="4C11FC44" w14:textId="1BEEFF77" w:rsidR="00750F76" w:rsidRDefault="00750F76" w:rsidP="00E95F4E">
      <w:pPr>
        <w:ind w:left="455" w:firstLine="708"/>
      </w:pPr>
      <w:r>
        <w:t>………………………………………..</w:t>
      </w:r>
      <w:r>
        <w:tab/>
      </w:r>
      <w:r>
        <w:tab/>
      </w:r>
      <w:r>
        <w:tab/>
      </w:r>
      <w:r>
        <w:tab/>
        <w:t>………………………………………..</w:t>
      </w:r>
    </w:p>
    <w:p w14:paraId="1B4EAA5C" w14:textId="77777777" w:rsidR="0058119B" w:rsidRDefault="0058119B" w:rsidP="00B94DE3">
      <w:pPr>
        <w:pageBreakBefore/>
        <w:spacing w:after="0" w:line="288" w:lineRule="auto"/>
        <w:jc w:val="both"/>
        <w:rPr>
          <w:rFonts w:ascii="Arial" w:eastAsia="Times New Roman" w:hAnsi="Arial" w:cs="Arial"/>
          <w:b/>
          <w:sz w:val="20"/>
          <w:szCs w:val="20"/>
        </w:rPr>
        <w:sectPr w:rsidR="0058119B">
          <w:footerReference w:type="default" r:id="rId9"/>
          <w:pgSz w:w="11906" w:h="16838"/>
          <w:pgMar w:top="1417" w:right="1417" w:bottom="1417" w:left="1417" w:header="708" w:footer="708" w:gutter="0"/>
          <w:cols w:space="708"/>
          <w:docGrid w:linePitch="360"/>
        </w:sectPr>
      </w:pPr>
    </w:p>
    <w:p w14:paraId="3D6E1023" w14:textId="202DE94D" w:rsidR="00FB4418" w:rsidRPr="0020552A" w:rsidRDefault="005E03C5" w:rsidP="00B94DE3">
      <w:pPr>
        <w:pageBreakBefore/>
        <w:spacing w:after="0" w:line="288" w:lineRule="auto"/>
        <w:jc w:val="both"/>
        <w:rPr>
          <w:rFonts w:ascii="Arial" w:eastAsia="Times New Roman" w:hAnsi="Arial" w:cs="Arial"/>
          <w:b/>
          <w:sz w:val="20"/>
          <w:szCs w:val="20"/>
        </w:rPr>
      </w:pPr>
      <w:bookmarkStart w:id="37" w:name="_Hlk187321495"/>
      <w:r w:rsidRPr="0020552A">
        <w:rPr>
          <w:rFonts w:ascii="Arial" w:eastAsia="Times New Roman" w:hAnsi="Arial" w:cs="Arial"/>
          <w:b/>
          <w:sz w:val="20"/>
          <w:szCs w:val="20"/>
        </w:rPr>
        <w:lastRenderedPageBreak/>
        <w:t xml:space="preserve">Załącznik nr 1 </w:t>
      </w:r>
      <w:r w:rsidR="006E5192">
        <w:rPr>
          <w:rFonts w:ascii="Arial" w:eastAsia="Times New Roman" w:hAnsi="Arial" w:cs="Arial"/>
          <w:b/>
          <w:sz w:val="20"/>
          <w:szCs w:val="20"/>
        </w:rPr>
        <w:t xml:space="preserve">- </w:t>
      </w:r>
      <w:r w:rsidR="006E5192" w:rsidRPr="006E5192">
        <w:rPr>
          <w:rFonts w:ascii="Arial" w:eastAsia="Times New Roman" w:hAnsi="Arial" w:cs="Arial"/>
          <w:b/>
          <w:sz w:val="20"/>
          <w:szCs w:val="20"/>
        </w:rPr>
        <w:t>SPECYFIKACJA ILOŚCIOWA I TECHNICZNA</w:t>
      </w:r>
    </w:p>
    <w:p w14:paraId="64699993" w14:textId="457BD0AA" w:rsidR="00EC0D00" w:rsidRDefault="00907EBA" w:rsidP="00685083">
      <w:pPr>
        <w:numPr>
          <w:ilvl w:val="0"/>
          <w:numId w:val="19"/>
        </w:numPr>
        <w:contextualSpacing/>
        <w:rPr>
          <w:rFonts w:ascii="Calibri" w:eastAsia="Times New Roman" w:hAnsi="Calibri" w:cs="Times New Roman"/>
          <w:sz w:val="24"/>
          <w:szCs w:val="24"/>
        </w:rPr>
      </w:pPr>
      <w:r>
        <w:rPr>
          <w:rFonts w:ascii="Calibri" w:eastAsia="Times New Roman" w:hAnsi="Calibri" w:cs="Times New Roman"/>
          <w:sz w:val="24"/>
          <w:szCs w:val="24"/>
        </w:rPr>
        <w:t>Specyfikacja sprzętu infrastruktury bazowej:</w:t>
      </w:r>
    </w:p>
    <w:p w14:paraId="5A423248" w14:textId="77777777" w:rsidR="009B4254" w:rsidRDefault="009B4254" w:rsidP="009B4254">
      <w:pPr>
        <w:contextualSpacing/>
        <w:rPr>
          <w:rFonts w:ascii="Calibri" w:eastAsia="Times New Roman" w:hAnsi="Calibri" w:cs="Times New Roman"/>
          <w:sz w:val="24"/>
          <w:szCs w:val="24"/>
        </w:rPr>
      </w:pPr>
    </w:p>
    <w:tbl>
      <w:tblPr>
        <w:tblW w:w="5000" w:type="pct"/>
        <w:tblCellMar>
          <w:left w:w="70" w:type="dxa"/>
          <w:right w:w="70" w:type="dxa"/>
        </w:tblCellMar>
        <w:tblLook w:val="04A0" w:firstRow="1" w:lastRow="0" w:firstColumn="1" w:lastColumn="0" w:noHBand="0" w:noVBand="1"/>
      </w:tblPr>
      <w:tblGrid>
        <w:gridCol w:w="343"/>
        <w:gridCol w:w="1001"/>
        <w:gridCol w:w="1288"/>
        <w:gridCol w:w="1575"/>
        <w:gridCol w:w="1365"/>
        <w:gridCol w:w="1194"/>
        <w:gridCol w:w="918"/>
        <w:gridCol w:w="1032"/>
        <w:gridCol w:w="1052"/>
        <w:gridCol w:w="5931"/>
      </w:tblGrid>
      <w:tr w:rsidR="00EB696A" w:rsidRPr="001135E8" w14:paraId="2E27105A" w14:textId="77777777" w:rsidTr="00C3527D">
        <w:trPr>
          <w:trHeight w:val="1152"/>
        </w:trPr>
        <w:tc>
          <w:tcPr>
            <w:tcW w:w="199" w:type="pct"/>
            <w:tcBorders>
              <w:top w:val="single" w:sz="4" w:space="0" w:color="9BC2E6"/>
              <w:left w:val="single" w:sz="4" w:space="0" w:color="9BC2E6"/>
              <w:bottom w:val="nil"/>
              <w:right w:val="nil"/>
            </w:tcBorders>
            <w:shd w:val="clear" w:color="000000" w:fill="5B9BD5"/>
            <w:vAlign w:val="center"/>
            <w:hideMark/>
          </w:tcPr>
          <w:p w14:paraId="0613DE9E" w14:textId="77777777" w:rsidR="00EB696A" w:rsidRPr="001135E8" w:rsidRDefault="00EB696A" w:rsidP="00C3527D">
            <w:pPr>
              <w:spacing w:after="0" w:line="240" w:lineRule="auto"/>
              <w:jc w:val="center"/>
              <w:rPr>
                <w:rFonts w:ascii="Calibri" w:eastAsia="Times New Roman" w:hAnsi="Calibri" w:cs="Calibri"/>
                <w:b/>
                <w:bCs/>
                <w:color w:val="FFFFFF"/>
                <w:sz w:val="20"/>
                <w:szCs w:val="20"/>
                <w:lang w:eastAsia="pl-PL"/>
              </w:rPr>
            </w:pPr>
            <w:r w:rsidRPr="001135E8">
              <w:rPr>
                <w:rFonts w:ascii="Calibri" w:eastAsia="Times New Roman" w:hAnsi="Calibri" w:cs="Calibri"/>
                <w:b/>
                <w:bCs/>
                <w:color w:val="FFFFFF"/>
                <w:sz w:val="20"/>
                <w:szCs w:val="20"/>
                <w:lang w:eastAsia="pl-PL"/>
              </w:rPr>
              <w:t>ID</w:t>
            </w:r>
          </w:p>
        </w:tc>
        <w:tc>
          <w:tcPr>
            <w:tcW w:w="288" w:type="pct"/>
            <w:tcBorders>
              <w:top w:val="single" w:sz="4" w:space="0" w:color="9BC2E6"/>
              <w:left w:val="single" w:sz="4" w:space="0" w:color="9BC2E6"/>
              <w:bottom w:val="nil"/>
              <w:right w:val="nil"/>
            </w:tcBorders>
            <w:shd w:val="clear" w:color="000000" w:fill="5B9BD5"/>
            <w:vAlign w:val="center"/>
            <w:hideMark/>
          </w:tcPr>
          <w:p w14:paraId="43500261" w14:textId="77777777" w:rsidR="00EB696A" w:rsidRPr="001135E8" w:rsidRDefault="00EB696A" w:rsidP="00C3527D">
            <w:pPr>
              <w:spacing w:after="0" w:line="240" w:lineRule="auto"/>
              <w:jc w:val="center"/>
              <w:rPr>
                <w:rFonts w:ascii="Calibri" w:eastAsia="Times New Roman" w:hAnsi="Calibri" w:cs="Calibri"/>
                <w:b/>
                <w:bCs/>
                <w:color w:val="FFFFFF"/>
                <w:sz w:val="20"/>
                <w:szCs w:val="20"/>
                <w:lang w:eastAsia="pl-PL"/>
              </w:rPr>
            </w:pPr>
            <w:r w:rsidRPr="001135E8">
              <w:rPr>
                <w:rFonts w:ascii="Calibri" w:eastAsia="Times New Roman" w:hAnsi="Calibri" w:cs="Calibri"/>
                <w:b/>
                <w:bCs/>
                <w:color w:val="FFFFFF"/>
                <w:sz w:val="20"/>
                <w:szCs w:val="20"/>
                <w:lang w:eastAsia="pl-PL"/>
              </w:rPr>
              <w:t>Producent</w:t>
            </w:r>
          </w:p>
        </w:tc>
        <w:tc>
          <w:tcPr>
            <w:tcW w:w="313" w:type="pct"/>
            <w:tcBorders>
              <w:top w:val="single" w:sz="4" w:space="0" w:color="9BC2E6"/>
              <w:left w:val="single" w:sz="4" w:space="0" w:color="9BC2E6"/>
              <w:bottom w:val="nil"/>
              <w:right w:val="nil"/>
            </w:tcBorders>
            <w:shd w:val="clear" w:color="000000" w:fill="5B9BD5"/>
            <w:vAlign w:val="center"/>
            <w:hideMark/>
          </w:tcPr>
          <w:p w14:paraId="6F7818CE" w14:textId="77777777" w:rsidR="00EB696A" w:rsidRPr="001135E8" w:rsidRDefault="00EB696A" w:rsidP="00C3527D">
            <w:pPr>
              <w:spacing w:after="0" w:line="240" w:lineRule="auto"/>
              <w:jc w:val="center"/>
              <w:rPr>
                <w:rFonts w:ascii="Calibri" w:eastAsia="Times New Roman" w:hAnsi="Calibri" w:cs="Calibri"/>
                <w:b/>
                <w:bCs/>
                <w:color w:val="FFFFFF"/>
                <w:sz w:val="20"/>
                <w:szCs w:val="20"/>
                <w:lang w:eastAsia="pl-PL"/>
              </w:rPr>
            </w:pPr>
            <w:r w:rsidRPr="001135E8">
              <w:rPr>
                <w:rFonts w:ascii="Calibri" w:eastAsia="Times New Roman" w:hAnsi="Calibri" w:cs="Calibri"/>
                <w:b/>
                <w:bCs/>
                <w:color w:val="FFFFFF"/>
                <w:sz w:val="20"/>
                <w:szCs w:val="20"/>
                <w:lang w:eastAsia="pl-PL"/>
              </w:rPr>
              <w:t>Typ</w:t>
            </w:r>
          </w:p>
        </w:tc>
        <w:tc>
          <w:tcPr>
            <w:tcW w:w="406" w:type="pct"/>
            <w:tcBorders>
              <w:top w:val="single" w:sz="4" w:space="0" w:color="9BC2E6"/>
              <w:left w:val="single" w:sz="4" w:space="0" w:color="9BC2E6"/>
              <w:bottom w:val="nil"/>
              <w:right w:val="nil"/>
            </w:tcBorders>
            <w:shd w:val="clear" w:color="000000" w:fill="5B9BD5"/>
            <w:vAlign w:val="center"/>
            <w:hideMark/>
          </w:tcPr>
          <w:p w14:paraId="6D5C814E" w14:textId="77777777" w:rsidR="00EB696A" w:rsidRPr="001135E8" w:rsidRDefault="00EB696A" w:rsidP="00C3527D">
            <w:pPr>
              <w:spacing w:after="0" w:line="240" w:lineRule="auto"/>
              <w:jc w:val="center"/>
              <w:rPr>
                <w:rFonts w:ascii="Calibri" w:eastAsia="Times New Roman" w:hAnsi="Calibri" w:cs="Calibri"/>
                <w:b/>
                <w:bCs/>
                <w:color w:val="FFFFFF"/>
                <w:sz w:val="20"/>
                <w:szCs w:val="20"/>
                <w:lang w:eastAsia="pl-PL"/>
              </w:rPr>
            </w:pPr>
            <w:r w:rsidRPr="001135E8">
              <w:rPr>
                <w:rFonts w:ascii="Calibri" w:eastAsia="Times New Roman" w:hAnsi="Calibri" w:cs="Calibri"/>
                <w:b/>
                <w:bCs/>
                <w:color w:val="FFFFFF"/>
                <w:sz w:val="20"/>
                <w:szCs w:val="20"/>
                <w:lang w:eastAsia="pl-PL"/>
              </w:rPr>
              <w:t>Model</w:t>
            </w:r>
          </w:p>
        </w:tc>
        <w:tc>
          <w:tcPr>
            <w:tcW w:w="315" w:type="pct"/>
            <w:tcBorders>
              <w:top w:val="single" w:sz="4" w:space="0" w:color="9BC2E6"/>
              <w:left w:val="single" w:sz="4" w:space="0" w:color="9BC2E6"/>
              <w:bottom w:val="nil"/>
              <w:right w:val="nil"/>
            </w:tcBorders>
            <w:shd w:val="clear" w:color="000000" w:fill="5B9BD5"/>
            <w:vAlign w:val="center"/>
            <w:hideMark/>
          </w:tcPr>
          <w:p w14:paraId="10D991E3" w14:textId="77777777" w:rsidR="00EB696A" w:rsidRPr="001135E8" w:rsidRDefault="00EB696A" w:rsidP="00C3527D">
            <w:pPr>
              <w:spacing w:after="0" w:line="240" w:lineRule="auto"/>
              <w:jc w:val="center"/>
              <w:rPr>
                <w:rFonts w:ascii="Calibri" w:eastAsia="Times New Roman" w:hAnsi="Calibri" w:cs="Calibri"/>
                <w:b/>
                <w:bCs/>
                <w:color w:val="FFFFFF"/>
                <w:sz w:val="20"/>
                <w:szCs w:val="20"/>
                <w:lang w:eastAsia="pl-PL"/>
              </w:rPr>
            </w:pPr>
            <w:r w:rsidRPr="001135E8">
              <w:rPr>
                <w:rFonts w:ascii="Calibri" w:eastAsia="Times New Roman" w:hAnsi="Calibri" w:cs="Calibri"/>
                <w:b/>
                <w:bCs/>
                <w:color w:val="FFFFFF"/>
                <w:sz w:val="20"/>
                <w:szCs w:val="20"/>
                <w:lang w:eastAsia="pl-PL"/>
              </w:rPr>
              <w:t>Numer seryjny</w:t>
            </w:r>
          </w:p>
        </w:tc>
        <w:tc>
          <w:tcPr>
            <w:tcW w:w="275" w:type="pct"/>
            <w:tcBorders>
              <w:top w:val="single" w:sz="4" w:space="0" w:color="9BC2E6"/>
              <w:left w:val="single" w:sz="4" w:space="0" w:color="9BC2E6"/>
              <w:bottom w:val="nil"/>
              <w:right w:val="nil"/>
            </w:tcBorders>
            <w:shd w:val="clear" w:color="000000" w:fill="5B9BD5"/>
            <w:vAlign w:val="center"/>
            <w:hideMark/>
          </w:tcPr>
          <w:p w14:paraId="05BE7162" w14:textId="77777777" w:rsidR="00EB696A" w:rsidRPr="001135E8" w:rsidRDefault="00EB696A" w:rsidP="00C3527D">
            <w:pPr>
              <w:spacing w:after="0" w:line="240" w:lineRule="auto"/>
              <w:jc w:val="center"/>
              <w:rPr>
                <w:rFonts w:ascii="Calibri" w:eastAsia="Times New Roman" w:hAnsi="Calibri" w:cs="Calibri"/>
                <w:b/>
                <w:bCs/>
                <w:color w:val="FFFFFF"/>
                <w:sz w:val="20"/>
                <w:szCs w:val="20"/>
                <w:lang w:eastAsia="pl-PL"/>
              </w:rPr>
            </w:pPr>
            <w:r w:rsidRPr="001135E8">
              <w:rPr>
                <w:rFonts w:ascii="Calibri" w:eastAsia="Times New Roman" w:hAnsi="Calibri" w:cs="Calibri"/>
                <w:b/>
                <w:bCs/>
                <w:color w:val="FFFFFF"/>
                <w:sz w:val="20"/>
                <w:szCs w:val="20"/>
                <w:lang w:eastAsia="pl-PL"/>
              </w:rPr>
              <w:t>Lokalizacja</w:t>
            </w:r>
          </w:p>
        </w:tc>
        <w:tc>
          <w:tcPr>
            <w:tcW w:w="279" w:type="pct"/>
            <w:tcBorders>
              <w:top w:val="single" w:sz="4" w:space="0" w:color="9BC2E6"/>
              <w:left w:val="single" w:sz="4" w:space="0" w:color="9BC2E6"/>
              <w:bottom w:val="nil"/>
              <w:right w:val="nil"/>
            </w:tcBorders>
            <w:shd w:val="clear" w:color="000000" w:fill="5B9BD5"/>
            <w:vAlign w:val="center"/>
            <w:hideMark/>
          </w:tcPr>
          <w:p w14:paraId="76106DC0" w14:textId="77777777" w:rsidR="00EB696A" w:rsidRPr="001135E8" w:rsidRDefault="00EB696A" w:rsidP="00C3527D">
            <w:pPr>
              <w:spacing w:after="0" w:line="240" w:lineRule="auto"/>
              <w:jc w:val="center"/>
              <w:rPr>
                <w:rFonts w:ascii="Calibri" w:eastAsia="Times New Roman" w:hAnsi="Calibri" w:cs="Calibri"/>
                <w:b/>
                <w:bCs/>
                <w:color w:val="FFFFFF"/>
                <w:sz w:val="20"/>
                <w:szCs w:val="20"/>
                <w:lang w:eastAsia="pl-PL"/>
              </w:rPr>
            </w:pPr>
            <w:r w:rsidRPr="001135E8">
              <w:rPr>
                <w:rFonts w:ascii="Calibri" w:eastAsia="Times New Roman" w:hAnsi="Calibri" w:cs="Calibri"/>
                <w:b/>
                <w:bCs/>
                <w:color w:val="FFFFFF"/>
                <w:sz w:val="20"/>
                <w:szCs w:val="20"/>
                <w:lang w:eastAsia="pl-PL"/>
              </w:rPr>
              <w:t>Poziom wsparcia</w:t>
            </w:r>
          </w:p>
        </w:tc>
        <w:tc>
          <w:tcPr>
            <w:tcW w:w="470" w:type="pct"/>
            <w:tcBorders>
              <w:top w:val="single" w:sz="4" w:space="0" w:color="9BC2E6"/>
              <w:left w:val="single" w:sz="4" w:space="0" w:color="9BC2E6"/>
              <w:bottom w:val="nil"/>
              <w:right w:val="nil"/>
            </w:tcBorders>
            <w:shd w:val="clear" w:color="000000" w:fill="5B9BD5"/>
            <w:vAlign w:val="center"/>
            <w:hideMark/>
          </w:tcPr>
          <w:p w14:paraId="6F4F64F2" w14:textId="77777777" w:rsidR="00EB696A" w:rsidRPr="001135E8" w:rsidRDefault="00EB696A" w:rsidP="00C3527D">
            <w:pPr>
              <w:spacing w:after="0" w:line="240" w:lineRule="auto"/>
              <w:jc w:val="center"/>
              <w:rPr>
                <w:rFonts w:ascii="Calibri" w:eastAsia="Times New Roman" w:hAnsi="Calibri" w:cs="Calibri"/>
                <w:b/>
                <w:bCs/>
                <w:color w:val="FFFFFF"/>
                <w:sz w:val="20"/>
                <w:szCs w:val="20"/>
                <w:lang w:eastAsia="pl-PL"/>
              </w:rPr>
            </w:pPr>
            <w:r w:rsidRPr="001135E8">
              <w:rPr>
                <w:rFonts w:ascii="Calibri" w:eastAsia="Times New Roman" w:hAnsi="Calibri" w:cs="Calibri"/>
                <w:b/>
                <w:bCs/>
                <w:color w:val="FFFFFF"/>
                <w:sz w:val="20"/>
                <w:szCs w:val="20"/>
                <w:lang w:eastAsia="pl-PL"/>
              </w:rPr>
              <w:t>Data początku wsparcia</w:t>
            </w:r>
          </w:p>
        </w:tc>
        <w:tc>
          <w:tcPr>
            <w:tcW w:w="415" w:type="pct"/>
            <w:tcBorders>
              <w:top w:val="single" w:sz="4" w:space="0" w:color="9BC2E6"/>
              <w:left w:val="single" w:sz="4" w:space="0" w:color="9BC2E6"/>
              <w:bottom w:val="nil"/>
              <w:right w:val="nil"/>
            </w:tcBorders>
            <w:shd w:val="clear" w:color="000000" w:fill="5B9BD5"/>
            <w:vAlign w:val="center"/>
            <w:hideMark/>
          </w:tcPr>
          <w:p w14:paraId="53E07E0A" w14:textId="77777777" w:rsidR="00EB696A" w:rsidRPr="001135E8" w:rsidRDefault="00EB696A" w:rsidP="00C3527D">
            <w:pPr>
              <w:spacing w:after="0" w:line="240" w:lineRule="auto"/>
              <w:jc w:val="center"/>
              <w:rPr>
                <w:rFonts w:ascii="Calibri" w:eastAsia="Times New Roman" w:hAnsi="Calibri" w:cs="Calibri"/>
                <w:b/>
                <w:bCs/>
                <w:color w:val="FFFFFF"/>
                <w:sz w:val="20"/>
                <w:szCs w:val="20"/>
                <w:lang w:eastAsia="pl-PL"/>
              </w:rPr>
            </w:pPr>
            <w:r w:rsidRPr="001135E8">
              <w:rPr>
                <w:rFonts w:ascii="Calibri" w:eastAsia="Times New Roman" w:hAnsi="Calibri" w:cs="Calibri"/>
                <w:b/>
                <w:bCs/>
                <w:color w:val="FFFFFF"/>
                <w:sz w:val="20"/>
                <w:szCs w:val="20"/>
                <w:lang w:eastAsia="pl-PL"/>
              </w:rPr>
              <w:t>Data końca wsparcia</w:t>
            </w:r>
          </w:p>
        </w:tc>
        <w:tc>
          <w:tcPr>
            <w:tcW w:w="2041" w:type="pct"/>
            <w:tcBorders>
              <w:top w:val="single" w:sz="4" w:space="0" w:color="9BC2E6"/>
              <w:left w:val="single" w:sz="4" w:space="0" w:color="9BC2E6"/>
              <w:bottom w:val="nil"/>
              <w:right w:val="nil"/>
            </w:tcBorders>
            <w:shd w:val="clear" w:color="000000" w:fill="5B9BD5"/>
            <w:vAlign w:val="center"/>
            <w:hideMark/>
          </w:tcPr>
          <w:p w14:paraId="665035A6" w14:textId="77777777" w:rsidR="00EB696A" w:rsidRPr="001135E8" w:rsidRDefault="00EB696A" w:rsidP="00C3527D">
            <w:pPr>
              <w:spacing w:after="0" w:line="240" w:lineRule="auto"/>
              <w:jc w:val="center"/>
              <w:rPr>
                <w:rFonts w:ascii="Calibri" w:eastAsia="Times New Roman" w:hAnsi="Calibri" w:cs="Calibri"/>
                <w:b/>
                <w:bCs/>
                <w:color w:val="FFFFFF"/>
                <w:sz w:val="20"/>
                <w:szCs w:val="20"/>
                <w:lang w:eastAsia="pl-PL"/>
              </w:rPr>
            </w:pPr>
            <w:r w:rsidRPr="001135E8">
              <w:rPr>
                <w:rFonts w:ascii="Calibri" w:eastAsia="Times New Roman" w:hAnsi="Calibri" w:cs="Calibri"/>
                <w:b/>
                <w:bCs/>
                <w:color w:val="FFFFFF"/>
                <w:sz w:val="20"/>
                <w:szCs w:val="20"/>
                <w:lang w:eastAsia="pl-PL"/>
              </w:rPr>
              <w:t>Dane szczegółowe do OPZ</w:t>
            </w:r>
          </w:p>
        </w:tc>
      </w:tr>
      <w:tr w:rsidR="00EB696A" w:rsidRPr="00DD354F" w14:paraId="26B8337D" w14:textId="77777777" w:rsidTr="00C3527D">
        <w:trPr>
          <w:trHeight w:val="1440"/>
        </w:trPr>
        <w:tc>
          <w:tcPr>
            <w:tcW w:w="1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B078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w:t>
            </w:r>
          </w:p>
        </w:tc>
        <w:tc>
          <w:tcPr>
            <w:tcW w:w="288" w:type="pct"/>
            <w:tcBorders>
              <w:top w:val="single" w:sz="4" w:space="0" w:color="auto"/>
              <w:left w:val="nil"/>
              <w:bottom w:val="single" w:sz="4" w:space="0" w:color="auto"/>
              <w:right w:val="single" w:sz="4" w:space="0" w:color="auto"/>
            </w:tcBorders>
            <w:shd w:val="clear" w:color="auto" w:fill="auto"/>
            <w:noWrap/>
            <w:vAlign w:val="center"/>
            <w:hideMark/>
          </w:tcPr>
          <w:p w14:paraId="5B4C1CFB"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single" w:sz="4" w:space="0" w:color="auto"/>
              <w:left w:val="nil"/>
              <w:bottom w:val="single" w:sz="4" w:space="0" w:color="auto"/>
              <w:right w:val="single" w:sz="4" w:space="0" w:color="auto"/>
            </w:tcBorders>
            <w:shd w:val="clear" w:color="auto" w:fill="auto"/>
            <w:noWrap/>
            <w:vAlign w:val="center"/>
            <w:hideMark/>
          </w:tcPr>
          <w:p w14:paraId="1200B4B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BLADE</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4021505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UCSB-B200-M4-U</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591398C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FCH1936J0V1</w:t>
            </w:r>
          </w:p>
        </w:tc>
        <w:tc>
          <w:tcPr>
            <w:tcW w:w="275" w:type="pct"/>
            <w:tcBorders>
              <w:top w:val="single" w:sz="4" w:space="0" w:color="auto"/>
              <w:left w:val="nil"/>
              <w:bottom w:val="single" w:sz="4" w:space="0" w:color="auto"/>
              <w:right w:val="single" w:sz="4" w:space="0" w:color="auto"/>
            </w:tcBorders>
            <w:shd w:val="clear" w:color="auto" w:fill="auto"/>
            <w:noWrap/>
            <w:vAlign w:val="center"/>
            <w:hideMark/>
          </w:tcPr>
          <w:p w14:paraId="5FD90A92"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single" w:sz="4" w:space="0" w:color="auto"/>
              <w:left w:val="nil"/>
              <w:bottom w:val="single" w:sz="4" w:space="0" w:color="auto"/>
              <w:right w:val="single" w:sz="4" w:space="0" w:color="auto"/>
            </w:tcBorders>
            <w:shd w:val="clear" w:color="auto" w:fill="auto"/>
            <w:noWrap/>
            <w:vAlign w:val="center"/>
            <w:hideMark/>
          </w:tcPr>
          <w:p w14:paraId="24775BA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1204F77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single" w:sz="4" w:space="0" w:color="auto"/>
              <w:left w:val="nil"/>
              <w:bottom w:val="single" w:sz="4" w:space="0" w:color="auto"/>
              <w:right w:val="single" w:sz="4" w:space="0" w:color="auto"/>
            </w:tcBorders>
            <w:shd w:val="clear" w:color="auto" w:fill="auto"/>
            <w:noWrap/>
            <w:vAlign w:val="center"/>
            <w:hideMark/>
          </w:tcPr>
          <w:p w14:paraId="6396F84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single" w:sz="4" w:space="0" w:color="auto"/>
              <w:left w:val="nil"/>
              <w:bottom w:val="single" w:sz="4" w:space="0" w:color="auto"/>
              <w:right w:val="single" w:sz="4" w:space="0" w:color="auto"/>
            </w:tcBorders>
            <w:shd w:val="clear" w:color="auto" w:fill="auto"/>
            <w:vAlign w:val="center"/>
            <w:hideMark/>
          </w:tcPr>
          <w:p w14:paraId="31BFD0C0"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Cisco UCS B200 M4 Single slot Blade Server; 2 Socket; 24 DIMMs; 2 HDDs; Intel Xeon E5-2600 series; 1 LOM; 1 Mezz. slot; PID: UCSB-B200-M4; Serial: FCH1936J0V1;2x Intel(R) Xeon(R) E5-2698 v3 @ 2.3GHz (16 Cores) Part Number:  15-102618-0116x 32GB DDR4-2133-MHz RDIMM/PC4-17000/dual rank/x4/1.2v; PID: UCS-MR-1X322RU-A; Part Number: 15-103025-011x Cisco UCS VIC 1340 Blade MLOM; PID: UCSB-MLOM-40G-03; Part Number: 73-16181-05FlexFlash Controller 1; Model: FX3S with 2 Drives: SE32G</w:t>
            </w:r>
          </w:p>
        </w:tc>
      </w:tr>
      <w:tr w:rsidR="00EB696A" w:rsidRPr="00DD354F" w14:paraId="59BF9DB2" w14:textId="77777777" w:rsidTr="00C3527D">
        <w:trPr>
          <w:trHeight w:val="1440"/>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039BFEC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2</w:t>
            </w:r>
          </w:p>
        </w:tc>
        <w:tc>
          <w:tcPr>
            <w:tcW w:w="288" w:type="pct"/>
            <w:tcBorders>
              <w:top w:val="nil"/>
              <w:left w:val="nil"/>
              <w:bottom w:val="single" w:sz="4" w:space="0" w:color="auto"/>
              <w:right w:val="single" w:sz="4" w:space="0" w:color="auto"/>
            </w:tcBorders>
            <w:shd w:val="clear" w:color="auto" w:fill="auto"/>
            <w:noWrap/>
            <w:vAlign w:val="center"/>
            <w:hideMark/>
          </w:tcPr>
          <w:p w14:paraId="128AE7C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75E96C17"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BLADE</w:t>
            </w:r>
          </w:p>
        </w:tc>
        <w:tc>
          <w:tcPr>
            <w:tcW w:w="406" w:type="pct"/>
            <w:tcBorders>
              <w:top w:val="nil"/>
              <w:left w:val="nil"/>
              <w:bottom w:val="single" w:sz="4" w:space="0" w:color="auto"/>
              <w:right w:val="single" w:sz="4" w:space="0" w:color="auto"/>
            </w:tcBorders>
            <w:shd w:val="clear" w:color="auto" w:fill="auto"/>
            <w:noWrap/>
            <w:vAlign w:val="center"/>
            <w:hideMark/>
          </w:tcPr>
          <w:p w14:paraId="16E4A92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UCSB-B200-M4-U</w:t>
            </w:r>
          </w:p>
        </w:tc>
        <w:tc>
          <w:tcPr>
            <w:tcW w:w="315" w:type="pct"/>
            <w:tcBorders>
              <w:top w:val="nil"/>
              <w:left w:val="nil"/>
              <w:bottom w:val="single" w:sz="4" w:space="0" w:color="auto"/>
              <w:right w:val="single" w:sz="4" w:space="0" w:color="auto"/>
            </w:tcBorders>
            <w:shd w:val="clear" w:color="auto" w:fill="auto"/>
            <w:noWrap/>
            <w:vAlign w:val="center"/>
            <w:hideMark/>
          </w:tcPr>
          <w:p w14:paraId="5D3A7F02"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FCH19377LYD</w:t>
            </w:r>
          </w:p>
        </w:tc>
        <w:tc>
          <w:tcPr>
            <w:tcW w:w="275" w:type="pct"/>
            <w:tcBorders>
              <w:top w:val="nil"/>
              <w:left w:val="nil"/>
              <w:bottom w:val="single" w:sz="4" w:space="0" w:color="auto"/>
              <w:right w:val="single" w:sz="4" w:space="0" w:color="auto"/>
            </w:tcBorders>
            <w:shd w:val="clear" w:color="auto" w:fill="auto"/>
            <w:noWrap/>
            <w:vAlign w:val="center"/>
            <w:hideMark/>
          </w:tcPr>
          <w:p w14:paraId="282745E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nil"/>
              <w:left w:val="nil"/>
              <w:bottom w:val="single" w:sz="4" w:space="0" w:color="auto"/>
              <w:right w:val="single" w:sz="4" w:space="0" w:color="auto"/>
            </w:tcBorders>
            <w:shd w:val="clear" w:color="auto" w:fill="auto"/>
            <w:noWrap/>
            <w:vAlign w:val="center"/>
            <w:hideMark/>
          </w:tcPr>
          <w:p w14:paraId="05B137B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7AB21813"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1D52998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04D77C13"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Cisco UCS B200 M4 Single slot Blade Server; 2 Socket; 24 DIMMs; 2 HDDs; Intel Xeon E5-2600 series; 1 LOM; 1 Mezz. slot; PID: UCSB-B200-M4; Serial: FCH19377LYD;2x Intel(R) Xeon(R) E5-2698 v3 @ 2.3GHz (16 Cores) Part Number:  15-102618-0116x 32GB DDR4-2133-MHz RDIMM/PC4-17000/dual rank/x4/1.2v; PID: UCS-MR-1X322RU-A; Part Number: 15-103025-011x Cisco UCS VIC 1340 Blade MLOM; PID: UCSB-MLOM-40G-03; Part Number: 73-16181-05FlexFlash Controller 1; Model: FX3S with 2 Drives: SE32G</w:t>
            </w:r>
          </w:p>
        </w:tc>
      </w:tr>
      <w:tr w:rsidR="00EB696A" w:rsidRPr="00DD354F" w14:paraId="638ACE30" w14:textId="77777777" w:rsidTr="00C3527D">
        <w:trPr>
          <w:trHeight w:val="1440"/>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2711A9BB"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w:t>
            </w:r>
          </w:p>
        </w:tc>
        <w:tc>
          <w:tcPr>
            <w:tcW w:w="288" w:type="pct"/>
            <w:tcBorders>
              <w:top w:val="nil"/>
              <w:left w:val="nil"/>
              <w:bottom w:val="single" w:sz="4" w:space="0" w:color="auto"/>
              <w:right w:val="single" w:sz="4" w:space="0" w:color="auto"/>
            </w:tcBorders>
            <w:shd w:val="clear" w:color="auto" w:fill="auto"/>
            <w:noWrap/>
            <w:vAlign w:val="center"/>
            <w:hideMark/>
          </w:tcPr>
          <w:p w14:paraId="6BA92C4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54143BE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BLADE</w:t>
            </w:r>
          </w:p>
        </w:tc>
        <w:tc>
          <w:tcPr>
            <w:tcW w:w="406" w:type="pct"/>
            <w:tcBorders>
              <w:top w:val="nil"/>
              <w:left w:val="nil"/>
              <w:bottom w:val="single" w:sz="4" w:space="0" w:color="auto"/>
              <w:right w:val="single" w:sz="4" w:space="0" w:color="auto"/>
            </w:tcBorders>
            <w:shd w:val="clear" w:color="auto" w:fill="auto"/>
            <w:noWrap/>
            <w:vAlign w:val="center"/>
            <w:hideMark/>
          </w:tcPr>
          <w:p w14:paraId="274A782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UCSB-B200-M4-U</w:t>
            </w:r>
          </w:p>
        </w:tc>
        <w:tc>
          <w:tcPr>
            <w:tcW w:w="315" w:type="pct"/>
            <w:tcBorders>
              <w:top w:val="nil"/>
              <w:left w:val="nil"/>
              <w:bottom w:val="single" w:sz="4" w:space="0" w:color="auto"/>
              <w:right w:val="single" w:sz="4" w:space="0" w:color="auto"/>
            </w:tcBorders>
            <w:shd w:val="clear" w:color="auto" w:fill="auto"/>
            <w:noWrap/>
            <w:vAlign w:val="center"/>
            <w:hideMark/>
          </w:tcPr>
          <w:p w14:paraId="6EF0B10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FCH1911J6UH</w:t>
            </w:r>
          </w:p>
        </w:tc>
        <w:tc>
          <w:tcPr>
            <w:tcW w:w="275" w:type="pct"/>
            <w:tcBorders>
              <w:top w:val="nil"/>
              <w:left w:val="nil"/>
              <w:bottom w:val="single" w:sz="4" w:space="0" w:color="auto"/>
              <w:right w:val="single" w:sz="4" w:space="0" w:color="auto"/>
            </w:tcBorders>
            <w:shd w:val="clear" w:color="auto" w:fill="auto"/>
            <w:noWrap/>
            <w:vAlign w:val="center"/>
            <w:hideMark/>
          </w:tcPr>
          <w:p w14:paraId="22C46E9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nil"/>
              <w:left w:val="nil"/>
              <w:bottom w:val="single" w:sz="4" w:space="0" w:color="auto"/>
              <w:right w:val="single" w:sz="4" w:space="0" w:color="auto"/>
            </w:tcBorders>
            <w:shd w:val="clear" w:color="auto" w:fill="auto"/>
            <w:noWrap/>
            <w:vAlign w:val="center"/>
            <w:hideMark/>
          </w:tcPr>
          <w:p w14:paraId="64D2E22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093BE45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59B2B697"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38139D6A"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Cisco UCS B200 M4 Single slot Blade Server; 2 Socket; 24 DIMMs; 2 HDDs; Intel Xeon E5-2600 series; 1 LOM; 1 Mezz. slot; PID: UCSB-B200-M4; Serial: FCH1911J6UH; 2x Intel(R) Xeon(R) E5-2698 v3 @ 2.3GHz (16 Cores) Part Number:  15-102618-0116x 32GB DDR4-2133-MHz RDIMM/PC4-17000/dual rank/x4/1.2v; PID: UCS-MR-1X322RU-A; Part Number: 15-103025-011x Cisco UCS VIC 1340 Blade MLOM; PID: UCSB-MLOM-40G-03; Part Number: 73-16181-05FlexFlash Controller 1; Model: FX3S with 2 Drives: SE32G</w:t>
            </w:r>
          </w:p>
        </w:tc>
      </w:tr>
      <w:tr w:rsidR="00EB696A" w:rsidRPr="00DD354F" w14:paraId="7EDC5FA6" w14:textId="77777777" w:rsidTr="00C3527D">
        <w:trPr>
          <w:trHeight w:val="1440"/>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5F14E9B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lastRenderedPageBreak/>
              <w:t>4</w:t>
            </w:r>
          </w:p>
        </w:tc>
        <w:tc>
          <w:tcPr>
            <w:tcW w:w="288" w:type="pct"/>
            <w:tcBorders>
              <w:top w:val="nil"/>
              <w:left w:val="nil"/>
              <w:bottom w:val="single" w:sz="4" w:space="0" w:color="auto"/>
              <w:right w:val="single" w:sz="4" w:space="0" w:color="auto"/>
            </w:tcBorders>
            <w:shd w:val="clear" w:color="auto" w:fill="auto"/>
            <w:noWrap/>
            <w:vAlign w:val="center"/>
            <w:hideMark/>
          </w:tcPr>
          <w:p w14:paraId="405803D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0B98964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BLADE</w:t>
            </w:r>
          </w:p>
        </w:tc>
        <w:tc>
          <w:tcPr>
            <w:tcW w:w="406" w:type="pct"/>
            <w:tcBorders>
              <w:top w:val="nil"/>
              <w:left w:val="nil"/>
              <w:bottom w:val="single" w:sz="4" w:space="0" w:color="auto"/>
              <w:right w:val="single" w:sz="4" w:space="0" w:color="auto"/>
            </w:tcBorders>
            <w:shd w:val="clear" w:color="auto" w:fill="auto"/>
            <w:noWrap/>
            <w:vAlign w:val="center"/>
            <w:hideMark/>
          </w:tcPr>
          <w:p w14:paraId="77C980E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UCSB-B200-M4-U</w:t>
            </w:r>
          </w:p>
        </w:tc>
        <w:tc>
          <w:tcPr>
            <w:tcW w:w="315" w:type="pct"/>
            <w:tcBorders>
              <w:top w:val="nil"/>
              <w:left w:val="nil"/>
              <w:bottom w:val="single" w:sz="4" w:space="0" w:color="auto"/>
              <w:right w:val="single" w:sz="4" w:space="0" w:color="auto"/>
            </w:tcBorders>
            <w:shd w:val="clear" w:color="auto" w:fill="auto"/>
            <w:noWrap/>
            <w:vAlign w:val="center"/>
            <w:hideMark/>
          </w:tcPr>
          <w:p w14:paraId="0862DB5D"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FCH19377AR9</w:t>
            </w:r>
          </w:p>
        </w:tc>
        <w:tc>
          <w:tcPr>
            <w:tcW w:w="275" w:type="pct"/>
            <w:tcBorders>
              <w:top w:val="nil"/>
              <w:left w:val="nil"/>
              <w:bottom w:val="single" w:sz="4" w:space="0" w:color="auto"/>
              <w:right w:val="single" w:sz="4" w:space="0" w:color="auto"/>
            </w:tcBorders>
            <w:shd w:val="clear" w:color="auto" w:fill="auto"/>
            <w:noWrap/>
            <w:vAlign w:val="center"/>
            <w:hideMark/>
          </w:tcPr>
          <w:p w14:paraId="53863029"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nil"/>
              <w:left w:val="nil"/>
              <w:bottom w:val="single" w:sz="4" w:space="0" w:color="auto"/>
              <w:right w:val="single" w:sz="4" w:space="0" w:color="auto"/>
            </w:tcBorders>
            <w:shd w:val="clear" w:color="auto" w:fill="auto"/>
            <w:noWrap/>
            <w:vAlign w:val="center"/>
            <w:hideMark/>
          </w:tcPr>
          <w:p w14:paraId="5DF289A2"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3C96E58B"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03F0C93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4764BE11"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Cisco UCS B200 M4 Single slot Blade Server; 2 Socket; 24 DIMMs; 2 HDDs; Intel Xeon E5-2600 series; 1 LOM; 1 Mezz. slot; PID: UCSB-B200-M4; Serial: FCH1936J0V1; 2x Intel(R) Xeon(R)  E5-2650 v3 @ 2.3GHz (10 Cores) Part Number: 15-102677-0124x 32GB DDR4-2400-MHz RDIMM/PC4-19200/dual rank/x4/1.2v; PID: UCS-MR-1X322RV-A; Part Number: 15-104065-011x Cisco UCS VIC 1340 Blade MLOM; PID: UCSB-MLOM-40G-03; Part Number: 73-16181-05FlexFlash Controller 1; Model: FX3S with 2 Drives: SE32G</w:t>
            </w:r>
          </w:p>
        </w:tc>
      </w:tr>
      <w:tr w:rsidR="00EB696A" w:rsidRPr="00DD354F" w14:paraId="7DDCFC3C" w14:textId="77777777" w:rsidTr="00C3527D">
        <w:trPr>
          <w:trHeight w:val="1440"/>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674E5C7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5</w:t>
            </w:r>
          </w:p>
        </w:tc>
        <w:tc>
          <w:tcPr>
            <w:tcW w:w="288" w:type="pct"/>
            <w:tcBorders>
              <w:top w:val="nil"/>
              <w:left w:val="nil"/>
              <w:bottom w:val="single" w:sz="4" w:space="0" w:color="auto"/>
              <w:right w:val="single" w:sz="4" w:space="0" w:color="auto"/>
            </w:tcBorders>
            <w:shd w:val="clear" w:color="auto" w:fill="auto"/>
            <w:noWrap/>
            <w:vAlign w:val="center"/>
            <w:hideMark/>
          </w:tcPr>
          <w:p w14:paraId="443E102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1BFDA61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BLADE</w:t>
            </w:r>
          </w:p>
        </w:tc>
        <w:tc>
          <w:tcPr>
            <w:tcW w:w="406" w:type="pct"/>
            <w:tcBorders>
              <w:top w:val="nil"/>
              <w:left w:val="nil"/>
              <w:bottom w:val="single" w:sz="4" w:space="0" w:color="auto"/>
              <w:right w:val="single" w:sz="4" w:space="0" w:color="auto"/>
            </w:tcBorders>
            <w:shd w:val="clear" w:color="auto" w:fill="auto"/>
            <w:noWrap/>
            <w:vAlign w:val="center"/>
            <w:hideMark/>
          </w:tcPr>
          <w:p w14:paraId="6CD9B3F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UCSB-B200-M4-U</w:t>
            </w:r>
          </w:p>
        </w:tc>
        <w:tc>
          <w:tcPr>
            <w:tcW w:w="315" w:type="pct"/>
            <w:tcBorders>
              <w:top w:val="nil"/>
              <w:left w:val="nil"/>
              <w:bottom w:val="single" w:sz="4" w:space="0" w:color="auto"/>
              <w:right w:val="single" w:sz="4" w:space="0" w:color="auto"/>
            </w:tcBorders>
            <w:shd w:val="clear" w:color="auto" w:fill="auto"/>
            <w:noWrap/>
            <w:vAlign w:val="center"/>
            <w:hideMark/>
          </w:tcPr>
          <w:p w14:paraId="76DA155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FCH1936JAWB</w:t>
            </w:r>
          </w:p>
        </w:tc>
        <w:tc>
          <w:tcPr>
            <w:tcW w:w="275" w:type="pct"/>
            <w:tcBorders>
              <w:top w:val="nil"/>
              <w:left w:val="nil"/>
              <w:bottom w:val="single" w:sz="4" w:space="0" w:color="auto"/>
              <w:right w:val="single" w:sz="4" w:space="0" w:color="auto"/>
            </w:tcBorders>
            <w:shd w:val="clear" w:color="auto" w:fill="auto"/>
            <w:noWrap/>
            <w:vAlign w:val="center"/>
            <w:hideMark/>
          </w:tcPr>
          <w:p w14:paraId="2771D2A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nil"/>
              <w:left w:val="nil"/>
              <w:bottom w:val="single" w:sz="4" w:space="0" w:color="auto"/>
              <w:right w:val="single" w:sz="4" w:space="0" w:color="auto"/>
            </w:tcBorders>
            <w:shd w:val="clear" w:color="auto" w:fill="auto"/>
            <w:noWrap/>
            <w:vAlign w:val="center"/>
            <w:hideMark/>
          </w:tcPr>
          <w:p w14:paraId="54ABD42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5EF66A1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2E515F6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02C5EB35"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Cisco UCS B200 M4 Single slot Blade Server; 2 Socket; 24 DIMMs; 2 HDDs; Intel Xeon E5-2600 series; 1 LOM; 1 Mezz. slot; PID: UCSB-B200-M4; Serial: FCH1936JAWB; Part Number: 73-15862-032x Intel(R) Xeon(R) E5-2650 v3 @ 2.3GHz (10 Cores)24x 32GB DDR4-2400-MHz RDIMM/PC4-19200/dual rank/x4/1.2v; PID: UCS-MR-1X322RV-A; Part Number: 15-104065-011x Cisco UCS VIC 1340 Blade MLOM; PID: UCSB-MLOM-40G-03; Part Number: 73-16181-05FlexFlash Controller 1; Model: FX3S with 2 Drives: SE32G</w:t>
            </w:r>
          </w:p>
        </w:tc>
      </w:tr>
      <w:tr w:rsidR="00EB696A" w:rsidRPr="00DD354F" w14:paraId="2DA936F8" w14:textId="77777777" w:rsidTr="00C3527D">
        <w:trPr>
          <w:trHeight w:val="1728"/>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21C57B8B"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6</w:t>
            </w:r>
          </w:p>
        </w:tc>
        <w:tc>
          <w:tcPr>
            <w:tcW w:w="288" w:type="pct"/>
            <w:tcBorders>
              <w:top w:val="nil"/>
              <w:left w:val="nil"/>
              <w:bottom w:val="single" w:sz="4" w:space="0" w:color="auto"/>
              <w:right w:val="single" w:sz="4" w:space="0" w:color="auto"/>
            </w:tcBorders>
            <w:shd w:val="clear" w:color="auto" w:fill="auto"/>
            <w:noWrap/>
            <w:vAlign w:val="center"/>
            <w:hideMark/>
          </w:tcPr>
          <w:p w14:paraId="302143B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072F6A2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BLADE</w:t>
            </w:r>
          </w:p>
        </w:tc>
        <w:tc>
          <w:tcPr>
            <w:tcW w:w="406" w:type="pct"/>
            <w:tcBorders>
              <w:top w:val="nil"/>
              <w:left w:val="nil"/>
              <w:bottom w:val="single" w:sz="4" w:space="0" w:color="auto"/>
              <w:right w:val="single" w:sz="4" w:space="0" w:color="auto"/>
            </w:tcBorders>
            <w:shd w:val="clear" w:color="auto" w:fill="auto"/>
            <w:noWrap/>
            <w:vAlign w:val="center"/>
            <w:hideMark/>
          </w:tcPr>
          <w:p w14:paraId="4107DCC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UCSB-B200-M4-U</w:t>
            </w:r>
          </w:p>
        </w:tc>
        <w:tc>
          <w:tcPr>
            <w:tcW w:w="315" w:type="pct"/>
            <w:tcBorders>
              <w:top w:val="nil"/>
              <w:left w:val="nil"/>
              <w:bottom w:val="single" w:sz="4" w:space="0" w:color="auto"/>
              <w:right w:val="single" w:sz="4" w:space="0" w:color="auto"/>
            </w:tcBorders>
            <w:shd w:val="clear" w:color="auto" w:fill="auto"/>
            <w:noWrap/>
            <w:vAlign w:val="center"/>
            <w:hideMark/>
          </w:tcPr>
          <w:p w14:paraId="65AE18EF"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FCH19377AVK</w:t>
            </w:r>
          </w:p>
        </w:tc>
        <w:tc>
          <w:tcPr>
            <w:tcW w:w="275" w:type="pct"/>
            <w:tcBorders>
              <w:top w:val="nil"/>
              <w:left w:val="nil"/>
              <w:bottom w:val="single" w:sz="4" w:space="0" w:color="auto"/>
              <w:right w:val="single" w:sz="4" w:space="0" w:color="auto"/>
            </w:tcBorders>
            <w:shd w:val="clear" w:color="auto" w:fill="auto"/>
            <w:noWrap/>
            <w:vAlign w:val="center"/>
            <w:hideMark/>
          </w:tcPr>
          <w:p w14:paraId="62FF63B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nil"/>
              <w:left w:val="nil"/>
              <w:bottom w:val="single" w:sz="4" w:space="0" w:color="auto"/>
              <w:right w:val="single" w:sz="4" w:space="0" w:color="auto"/>
            </w:tcBorders>
            <w:shd w:val="clear" w:color="auto" w:fill="auto"/>
            <w:noWrap/>
            <w:vAlign w:val="center"/>
            <w:hideMark/>
          </w:tcPr>
          <w:p w14:paraId="7AA1239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12E050D3"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42895BD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2A94E886"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Cisco UCS B200 M4 Single slot Blade Server; 2 Socket; 24 DIMMs; 2 HDDs; Intel Xeon E5-2600 series; 1 LOM; 1 Mezz. slot; PID: UCSB-B200-M4; Serial: FCH19377AVK;2x Intel(R) Xeon(R)  E5-2650 v3 @ 2.3GHz (10 Cores)16x 32GB DDR4-2400-MHz RDIMM/PC4-19200/dual rank/x4/1.2v; PID: UCS-MR-1X322RV-A; Part Number: 15-104065-018x 16GB DDR4-2133-MHz RDIMM/PC4-17000/dual rank/x4/1.2vPID: UCS-MR-1X162RU-A; Part Number: 15-102216-011x Cisco UCS VIC 1340 Blade MLOM; PID: UCSB-MLOM-40G-03; Part Number: 73-16181-05FlexFlash Controller 1; Model: FX3S with 2 Drives: SE32G</w:t>
            </w:r>
          </w:p>
        </w:tc>
      </w:tr>
      <w:tr w:rsidR="00EB696A" w:rsidRPr="00DD354F" w14:paraId="44FEDCB1" w14:textId="77777777" w:rsidTr="00C3527D">
        <w:trPr>
          <w:trHeight w:val="1728"/>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4FAE9D3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7</w:t>
            </w:r>
          </w:p>
        </w:tc>
        <w:tc>
          <w:tcPr>
            <w:tcW w:w="288" w:type="pct"/>
            <w:tcBorders>
              <w:top w:val="nil"/>
              <w:left w:val="nil"/>
              <w:bottom w:val="single" w:sz="4" w:space="0" w:color="auto"/>
              <w:right w:val="single" w:sz="4" w:space="0" w:color="auto"/>
            </w:tcBorders>
            <w:shd w:val="clear" w:color="auto" w:fill="auto"/>
            <w:noWrap/>
            <w:vAlign w:val="center"/>
            <w:hideMark/>
          </w:tcPr>
          <w:p w14:paraId="78D207A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2C7C156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BLADE</w:t>
            </w:r>
          </w:p>
        </w:tc>
        <w:tc>
          <w:tcPr>
            <w:tcW w:w="406" w:type="pct"/>
            <w:tcBorders>
              <w:top w:val="nil"/>
              <w:left w:val="nil"/>
              <w:bottom w:val="single" w:sz="4" w:space="0" w:color="auto"/>
              <w:right w:val="single" w:sz="4" w:space="0" w:color="auto"/>
            </w:tcBorders>
            <w:shd w:val="clear" w:color="auto" w:fill="auto"/>
            <w:noWrap/>
            <w:vAlign w:val="center"/>
            <w:hideMark/>
          </w:tcPr>
          <w:p w14:paraId="2F4E60A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UCSB-B200-M4-U</w:t>
            </w:r>
          </w:p>
        </w:tc>
        <w:tc>
          <w:tcPr>
            <w:tcW w:w="315" w:type="pct"/>
            <w:tcBorders>
              <w:top w:val="nil"/>
              <w:left w:val="nil"/>
              <w:bottom w:val="single" w:sz="4" w:space="0" w:color="auto"/>
              <w:right w:val="single" w:sz="4" w:space="0" w:color="auto"/>
            </w:tcBorders>
            <w:shd w:val="clear" w:color="auto" w:fill="auto"/>
            <w:noWrap/>
            <w:vAlign w:val="center"/>
            <w:hideMark/>
          </w:tcPr>
          <w:p w14:paraId="6CDE6B5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FCH1936JFRN</w:t>
            </w:r>
          </w:p>
        </w:tc>
        <w:tc>
          <w:tcPr>
            <w:tcW w:w="275" w:type="pct"/>
            <w:tcBorders>
              <w:top w:val="nil"/>
              <w:left w:val="nil"/>
              <w:bottom w:val="single" w:sz="4" w:space="0" w:color="auto"/>
              <w:right w:val="single" w:sz="4" w:space="0" w:color="auto"/>
            </w:tcBorders>
            <w:shd w:val="clear" w:color="auto" w:fill="auto"/>
            <w:noWrap/>
            <w:vAlign w:val="center"/>
            <w:hideMark/>
          </w:tcPr>
          <w:p w14:paraId="2BC7BFF2"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nil"/>
              <w:left w:val="nil"/>
              <w:bottom w:val="single" w:sz="4" w:space="0" w:color="auto"/>
              <w:right w:val="single" w:sz="4" w:space="0" w:color="auto"/>
            </w:tcBorders>
            <w:shd w:val="clear" w:color="auto" w:fill="auto"/>
            <w:noWrap/>
            <w:vAlign w:val="center"/>
            <w:hideMark/>
          </w:tcPr>
          <w:p w14:paraId="291B5F5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1A25377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20CDA62D"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0C6CCCF0"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Cisco UCS B200 M4 Single slot Blade Server; 2 Socket; 24 DIMMs; 2 HDDs; Intel Xeon E5-2600 series; 1 LOM; 1 Mezz. slot; PID: UCSB-B200-M4; Serial: FCH1936JFRN; 2x Intel(R) Xeon(R) E5-2650 v3  @ 2.3GHz (10 Cores)16x 32GB DDR4-2400-MHz RDIMM/PC4-19200/dual rank/x4/1.2v; PID: UCS-MR-1X322RV-A; Part Number: 15-104065-018x 16GB DDR4-2133-MHz RDIMM/PC4-17000/dual rank/x4/1.2vPID: UCS-MR-1X162RU-A; Part Number: 15-102216-011x Cisco UCS VIC 1340 Blade MLOM; PID: UCSB-MLOM-40G-03; Part Number: 73-16181-05FlexFlash Controller 1; Model: FX3S with 2 Drives: SE32G</w:t>
            </w:r>
          </w:p>
        </w:tc>
      </w:tr>
      <w:tr w:rsidR="00EB696A" w:rsidRPr="00DD354F" w14:paraId="450C1C70" w14:textId="77777777" w:rsidTr="00C3527D">
        <w:trPr>
          <w:trHeight w:val="1728"/>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00655369"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lastRenderedPageBreak/>
              <w:t>8</w:t>
            </w:r>
          </w:p>
        </w:tc>
        <w:tc>
          <w:tcPr>
            <w:tcW w:w="288" w:type="pct"/>
            <w:tcBorders>
              <w:top w:val="nil"/>
              <w:left w:val="nil"/>
              <w:bottom w:val="single" w:sz="4" w:space="0" w:color="auto"/>
              <w:right w:val="single" w:sz="4" w:space="0" w:color="auto"/>
            </w:tcBorders>
            <w:shd w:val="clear" w:color="auto" w:fill="auto"/>
            <w:noWrap/>
            <w:vAlign w:val="center"/>
            <w:hideMark/>
          </w:tcPr>
          <w:p w14:paraId="4A3DA63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3A1E0889"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BLADE</w:t>
            </w:r>
          </w:p>
        </w:tc>
        <w:tc>
          <w:tcPr>
            <w:tcW w:w="406" w:type="pct"/>
            <w:tcBorders>
              <w:top w:val="nil"/>
              <w:left w:val="nil"/>
              <w:bottom w:val="single" w:sz="4" w:space="0" w:color="auto"/>
              <w:right w:val="single" w:sz="4" w:space="0" w:color="auto"/>
            </w:tcBorders>
            <w:shd w:val="clear" w:color="auto" w:fill="auto"/>
            <w:noWrap/>
            <w:vAlign w:val="center"/>
            <w:hideMark/>
          </w:tcPr>
          <w:p w14:paraId="2D3A4A5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UCSB-B200-M4-U</w:t>
            </w:r>
          </w:p>
        </w:tc>
        <w:tc>
          <w:tcPr>
            <w:tcW w:w="315" w:type="pct"/>
            <w:tcBorders>
              <w:top w:val="nil"/>
              <w:left w:val="nil"/>
              <w:bottom w:val="single" w:sz="4" w:space="0" w:color="auto"/>
              <w:right w:val="single" w:sz="4" w:space="0" w:color="auto"/>
            </w:tcBorders>
            <w:shd w:val="clear" w:color="auto" w:fill="auto"/>
            <w:noWrap/>
            <w:vAlign w:val="center"/>
            <w:hideMark/>
          </w:tcPr>
          <w:p w14:paraId="3043760D"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FCH19377ASC</w:t>
            </w:r>
          </w:p>
        </w:tc>
        <w:tc>
          <w:tcPr>
            <w:tcW w:w="275" w:type="pct"/>
            <w:tcBorders>
              <w:top w:val="nil"/>
              <w:left w:val="nil"/>
              <w:bottom w:val="single" w:sz="4" w:space="0" w:color="auto"/>
              <w:right w:val="single" w:sz="4" w:space="0" w:color="auto"/>
            </w:tcBorders>
            <w:shd w:val="clear" w:color="auto" w:fill="auto"/>
            <w:noWrap/>
            <w:vAlign w:val="center"/>
            <w:hideMark/>
          </w:tcPr>
          <w:p w14:paraId="2714A74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nil"/>
              <w:left w:val="nil"/>
              <w:bottom w:val="single" w:sz="4" w:space="0" w:color="auto"/>
              <w:right w:val="single" w:sz="4" w:space="0" w:color="auto"/>
            </w:tcBorders>
            <w:shd w:val="clear" w:color="auto" w:fill="auto"/>
            <w:noWrap/>
            <w:vAlign w:val="center"/>
            <w:hideMark/>
          </w:tcPr>
          <w:p w14:paraId="5E61ADA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645094BF"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0267477F"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4F2E7A06"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Cisco UCS B200 M4 Single slot Blade Server; 2 Socket; 24 DIMMs; 2 HDDs; Intel Xeon E5-2600 series; 1 LOM; 1 Mezz. slot; PID: UCSB-B200-M4; Serial: FCH19377ASC;2x Intel(R) Xeon(R) E5-2650 v3  @ 2.3GHz (10 Cores)16x 32GB DDR4-2400-MHz RDIMM/PC4-19200/dual rank/x4/1.2v; PID: UCS-MR-1X322RV-A; Part Number: 15-104065-018x 16GB DDR4-2133-MHz RDIMM/PC4-17000/dual rank/x4/1.2vPID: UCS-MR-1X162RU-A; Part Number: 15-102216-011x Cisco UCS VIC 1340 Blade MLOM; PID: UCSB-MLOM-40G-03; Part Number: 73-16181-05FlexFlash Controller 1; Model: FX3S with 2 Drives: SE32G</w:t>
            </w:r>
          </w:p>
        </w:tc>
      </w:tr>
      <w:tr w:rsidR="00EB696A" w:rsidRPr="00DD354F" w14:paraId="07B7BA83" w14:textId="77777777" w:rsidTr="00C3527D">
        <w:trPr>
          <w:trHeight w:val="2016"/>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7CABC083"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9</w:t>
            </w:r>
          </w:p>
        </w:tc>
        <w:tc>
          <w:tcPr>
            <w:tcW w:w="288" w:type="pct"/>
            <w:tcBorders>
              <w:top w:val="nil"/>
              <w:left w:val="nil"/>
              <w:bottom w:val="single" w:sz="4" w:space="0" w:color="auto"/>
              <w:right w:val="single" w:sz="4" w:space="0" w:color="auto"/>
            </w:tcBorders>
            <w:shd w:val="clear" w:color="auto" w:fill="auto"/>
            <w:noWrap/>
            <w:vAlign w:val="center"/>
            <w:hideMark/>
          </w:tcPr>
          <w:p w14:paraId="64055AE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3C7D066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noWrap/>
            <w:vAlign w:val="center"/>
            <w:hideMark/>
          </w:tcPr>
          <w:p w14:paraId="236B063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UCSC-C220-M4S</w:t>
            </w:r>
          </w:p>
        </w:tc>
        <w:tc>
          <w:tcPr>
            <w:tcW w:w="315" w:type="pct"/>
            <w:tcBorders>
              <w:top w:val="nil"/>
              <w:left w:val="nil"/>
              <w:bottom w:val="single" w:sz="4" w:space="0" w:color="auto"/>
              <w:right w:val="single" w:sz="4" w:space="0" w:color="auto"/>
            </w:tcBorders>
            <w:shd w:val="clear" w:color="auto" w:fill="auto"/>
            <w:noWrap/>
            <w:vAlign w:val="center"/>
            <w:hideMark/>
          </w:tcPr>
          <w:p w14:paraId="5BD953CD"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FCH1934V2WT</w:t>
            </w:r>
          </w:p>
        </w:tc>
        <w:tc>
          <w:tcPr>
            <w:tcW w:w="275" w:type="pct"/>
            <w:tcBorders>
              <w:top w:val="nil"/>
              <w:left w:val="nil"/>
              <w:bottom w:val="single" w:sz="4" w:space="0" w:color="auto"/>
              <w:right w:val="single" w:sz="4" w:space="0" w:color="auto"/>
            </w:tcBorders>
            <w:shd w:val="clear" w:color="auto" w:fill="auto"/>
            <w:noWrap/>
            <w:vAlign w:val="center"/>
            <w:hideMark/>
          </w:tcPr>
          <w:p w14:paraId="3B70BCAF"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nil"/>
              <w:left w:val="nil"/>
              <w:bottom w:val="single" w:sz="4" w:space="0" w:color="auto"/>
              <w:right w:val="single" w:sz="4" w:space="0" w:color="auto"/>
            </w:tcBorders>
            <w:shd w:val="clear" w:color="auto" w:fill="auto"/>
            <w:noWrap/>
            <w:vAlign w:val="center"/>
            <w:hideMark/>
          </w:tcPr>
          <w:p w14:paraId="6F035DE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6F36B9C3"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2181737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7E36646E"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Serial: FCH1934V2WT Board Product: UCS C220 M4S2x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E5-2680 v3 @ 2.50GHz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12; 8x Memory 16GB   Speed: 2133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M393A2G40DB0-CPB; 3x 600GB 2.5 inch Vendor: TOSHIBA  Model: AL13SEB6001x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FX3S2x Emulex </w:t>
            </w:r>
            <w:proofErr w:type="spellStart"/>
            <w:r w:rsidRPr="001135E8">
              <w:rPr>
                <w:rFonts w:ascii="Calibri" w:eastAsia="Times New Roman" w:hAnsi="Calibri" w:cs="Calibri"/>
                <w:color w:val="000000"/>
                <w:sz w:val="20"/>
                <w:szCs w:val="20"/>
                <w:lang w:val="en-GB" w:eastAsia="pl-PL"/>
              </w:rPr>
              <w:t>LPe</w:t>
            </w:r>
            <w:proofErr w:type="spellEnd"/>
            <w:r w:rsidRPr="001135E8">
              <w:rPr>
                <w:rFonts w:ascii="Calibri" w:eastAsia="Times New Roman" w:hAnsi="Calibri" w:cs="Calibri"/>
                <w:color w:val="000000"/>
                <w:sz w:val="20"/>
                <w:szCs w:val="20"/>
                <w:lang w:val="en-GB" w:eastAsia="pl-PL"/>
              </w:rPr>
              <w:t xml:space="preserve"> 1200x 8 Gbps 2 port FC HBA1x ProductName: Intel(R) I350 1 Gbps Network Controller  1x ProductName: UCS VIC 1227 10Gbps 2 port CNA SFP+1x ProductName: Cisco 12G SAS Modular Raid Controller2 x Power Supplies Product Name: UCSC-PSU1-770W</w:t>
            </w:r>
          </w:p>
        </w:tc>
      </w:tr>
      <w:tr w:rsidR="00EB696A" w:rsidRPr="00DD354F" w14:paraId="436E2374" w14:textId="77777777" w:rsidTr="00C3527D">
        <w:trPr>
          <w:trHeight w:val="2016"/>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2E7AF27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w:t>
            </w:r>
          </w:p>
        </w:tc>
        <w:tc>
          <w:tcPr>
            <w:tcW w:w="288" w:type="pct"/>
            <w:tcBorders>
              <w:top w:val="nil"/>
              <w:left w:val="nil"/>
              <w:bottom w:val="single" w:sz="4" w:space="0" w:color="auto"/>
              <w:right w:val="single" w:sz="4" w:space="0" w:color="auto"/>
            </w:tcBorders>
            <w:shd w:val="clear" w:color="auto" w:fill="auto"/>
            <w:noWrap/>
            <w:vAlign w:val="center"/>
            <w:hideMark/>
          </w:tcPr>
          <w:p w14:paraId="3DB4353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4569659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noWrap/>
            <w:vAlign w:val="center"/>
            <w:hideMark/>
          </w:tcPr>
          <w:p w14:paraId="776BA5C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UCSC-C220-M4S</w:t>
            </w:r>
          </w:p>
        </w:tc>
        <w:tc>
          <w:tcPr>
            <w:tcW w:w="315" w:type="pct"/>
            <w:tcBorders>
              <w:top w:val="nil"/>
              <w:left w:val="nil"/>
              <w:bottom w:val="single" w:sz="4" w:space="0" w:color="auto"/>
              <w:right w:val="single" w:sz="4" w:space="0" w:color="auto"/>
            </w:tcBorders>
            <w:shd w:val="clear" w:color="auto" w:fill="auto"/>
            <w:noWrap/>
            <w:vAlign w:val="center"/>
            <w:hideMark/>
          </w:tcPr>
          <w:p w14:paraId="77C2AAA9"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FCH1934V205</w:t>
            </w:r>
          </w:p>
        </w:tc>
        <w:tc>
          <w:tcPr>
            <w:tcW w:w="275" w:type="pct"/>
            <w:tcBorders>
              <w:top w:val="nil"/>
              <w:left w:val="nil"/>
              <w:bottom w:val="single" w:sz="4" w:space="0" w:color="auto"/>
              <w:right w:val="single" w:sz="4" w:space="0" w:color="auto"/>
            </w:tcBorders>
            <w:shd w:val="clear" w:color="auto" w:fill="auto"/>
            <w:noWrap/>
            <w:vAlign w:val="center"/>
            <w:hideMark/>
          </w:tcPr>
          <w:p w14:paraId="021A159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nil"/>
              <w:left w:val="nil"/>
              <w:bottom w:val="single" w:sz="4" w:space="0" w:color="auto"/>
              <w:right w:val="single" w:sz="4" w:space="0" w:color="auto"/>
            </w:tcBorders>
            <w:shd w:val="clear" w:color="auto" w:fill="auto"/>
            <w:noWrap/>
            <w:vAlign w:val="center"/>
            <w:hideMark/>
          </w:tcPr>
          <w:p w14:paraId="3DBB605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586B56E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28F0B07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34AF481C"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Serial: FCH1934V205 Board Product: UCS C220 M4S2x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E5-2680 v3 @ 2.50GHz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12; 8x Memory 16GB   Speed: 2133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M393A2G40DB0-CPB; 3x 600GB 2.5 inch Vendor: TOSHIBA  Model: AL13SEB6001x Cisco® Ethernet </w:t>
            </w:r>
            <w:proofErr w:type="spellStart"/>
            <w:r w:rsidRPr="001135E8">
              <w:rPr>
                <w:rFonts w:ascii="Calibri" w:eastAsia="Times New Roman" w:hAnsi="Calibri" w:cs="Calibri"/>
                <w:color w:val="000000"/>
                <w:sz w:val="20"/>
                <w:szCs w:val="20"/>
                <w:lang w:val="en-GB" w:eastAsia="pl-PL"/>
              </w:rPr>
              <w:t>Coverged</w:t>
            </w:r>
            <w:proofErr w:type="spellEnd"/>
            <w:r w:rsidRPr="001135E8">
              <w:rPr>
                <w:rFonts w:ascii="Calibri" w:eastAsia="Times New Roman" w:hAnsi="Calibri" w:cs="Calibri"/>
                <w:color w:val="000000"/>
                <w:sz w:val="20"/>
                <w:szCs w:val="20"/>
                <w:lang w:val="en-GB" w:eastAsia="pl-PL"/>
              </w:rPr>
              <w:t xml:space="preserve"> NIC X710-DA41x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FX3S1x Emulex </w:t>
            </w:r>
            <w:proofErr w:type="spellStart"/>
            <w:r w:rsidRPr="001135E8">
              <w:rPr>
                <w:rFonts w:ascii="Calibri" w:eastAsia="Times New Roman" w:hAnsi="Calibri" w:cs="Calibri"/>
                <w:color w:val="000000"/>
                <w:sz w:val="20"/>
                <w:szCs w:val="20"/>
                <w:lang w:val="en-GB" w:eastAsia="pl-PL"/>
              </w:rPr>
              <w:t>LPe</w:t>
            </w:r>
            <w:proofErr w:type="spellEnd"/>
            <w:r w:rsidRPr="001135E8">
              <w:rPr>
                <w:rFonts w:ascii="Calibri" w:eastAsia="Times New Roman" w:hAnsi="Calibri" w:cs="Calibri"/>
                <w:color w:val="000000"/>
                <w:sz w:val="20"/>
                <w:szCs w:val="20"/>
                <w:lang w:val="en-GB" w:eastAsia="pl-PL"/>
              </w:rPr>
              <w:t xml:space="preserve"> 1200x 8 Gbps 2 port FC HBA1x ProductName: Intel(R) I350 1 Gbps Network Controller  1x ProductName: UCS VIC 1227 10Gbps 2 port CNA SFP+1x ProductName: Cisco 12G SAS Modular Raid Controller2 x Power Supplies Product Name: UCSC-PSU1-770W </w:t>
            </w:r>
          </w:p>
        </w:tc>
      </w:tr>
      <w:tr w:rsidR="00EB696A" w:rsidRPr="00DD354F" w14:paraId="3D203DF2" w14:textId="77777777" w:rsidTr="00C3527D">
        <w:trPr>
          <w:trHeight w:val="2016"/>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7352E557"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lastRenderedPageBreak/>
              <w:t>11</w:t>
            </w:r>
          </w:p>
        </w:tc>
        <w:tc>
          <w:tcPr>
            <w:tcW w:w="288" w:type="pct"/>
            <w:tcBorders>
              <w:top w:val="nil"/>
              <w:left w:val="nil"/>
              <w:bottom w:val="single" w:sz="4" w:space="0" w:color="auto"/>
              <w:right w:val="single" w:sz="4" w:space="0" w:color="auto"/>
            </w:tcBorders>
            <w:shd w:val="clear" w:color="auto" w:fill="auto"/>
            <w:noWrap/>
            <w:vAlign w:val="center"/>
            <w:hideMark/>
          </w:tcPr>
          <w:p w14:paraId="4E35306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698E5AD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noWrap/>
            <w:vAlign w:val="center"/>
            <w:hideMark/>
          </w:tcPr>
          <w:p w14:paraId="15400D9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UCSC-C220-M4S</w:t>
            </w:r>
          </w:p>
        </w:tc>
        <w:tc>
          <w:tcPr>
            <w:tcW w:w="315" w:type="pct"/>
            <w:tcBorders>
              <w:top w:val="nil"/>
              <w:left w:val="nil"/>
              <w:bottom w:val="single" w:sz="4" w:space="0" w:color="auto"/>
              <w:right w:val="single" w:sz="4" w:space="0" w:color="auto"/>
            </w:tcBorders>
            <w:shd w:val="clear" w:color="auto" w:fill="auto"/>
            <w:noWrap/>
            <w:vAlign w:val="center"/>
            <w:hideMark/>
          </w:tcPr>
          <w:p w14:paraId="55568D7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FCH1934V372</w:t>
            </w:r>
          </w:p>
        </w:tc>
        <w:tc>
          <w:tcPr>
            <w:tcW w:w="275" w:type="pct"/>
            <w:tcBorders>
              <w:top w:val="nil"/>
              <w:left w:val="nil"/>
              <w:bottom w:val="single" w:sz="4" w:space="0" w:color="auto"/>
              <w:right w:val="single" w:sz="4" w:space="0" w:color="auto"/>
            </w:tcBorders>
            <w:shd w:val="clear" w:color="auto" w:fill="auto"/>
            <w:noWrap/>
            <w:vAlign w:val="center"/>
            <w:hideMark/>
          </w:tcPr>
          <w:p w14:paraId="747DAA67"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nil"/>
              <w:left w:val="nil"/>
              <w:bottom w:val="single" w:sz="4" w:space="0" w:color="auto"/>
              <w:right w:val="single" w:sz="4" w:space="0" w:color="auto"/>
            </w:tcBorders>
            <w:shd w:val="clear" w:color="auto" w:fill="auto"/>
            <w:noWrap/>
            <w:vAlign w:val="center"/>
            <w:hideMark/>
          </w:tcPr>
          <w:p w14:paraId="13FF16A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3C14A11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7E73DCF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3DF00C9A"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Serial: FCH1934V372 Board Product: UCS C220 M4S2x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E5-2680 v3 @ 2.50GHz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12; 8x Memory 16GB   Speed: 2133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M393A2G40DB0-CPB; 3x 600GB 2.5 inch Vendor: TOSHIBA  Model: AL13SEB6001x Cisco® Ethernet </w:t>
            </w:r>
            <w:proofErr w:type="spellStart"/>
            <w:r w:rsidRPr="001135E8">
              <w:rPr>
                <w:rFonts w:ascii="Calibri" w:eastAsia="Times New Roman" w:hAnsi="Calibri" w:cs="Calibri"/>
                <w:color w:val="000000"/>
                <w:sz w:val="20"/>
                <w:szCs w:val="20"/>
                <w:lang w:val="en-GB" w:eastAsia="pl-PL"/>
              </w:rPr>
              <w:t>Coverged</w:t>
            </w:r>
            <w:proofErr w:type="spellEnd"/>
            <w:r w:rsidRPr="001135E8">
              <w:rPr>
                <w:rFonts w:ascii="Calibri" w:eastAsia="Times New Roman" w:hAnsi="Calibri" w:cs="Calibri"/>
                <w:color w:val="000000"/>
                <w:sz w:val="20"/>
                <w:szCs w:val="20"/>
                <w:lang w:val="en-GB" w:eastAsia="pl-PL"/>
              </w:rPr>
              <w:t xml:space="preserve"> NIC X710-DA41x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FX3S1x Emulex </w:t>
            </w:r>
            <w:proofErr w:type="spellStart"/>
            <w:r w:rsidRPr="001135E8">
              <w:rPr>
                <w:rFonts w:ascii="Calibri" w:eastAsia="Times New Roman" w:hAnsi="Calibri" w:cs="Calibri"/>
                <w:color w:val="000000"/>
                <w:sz w:val="20"/>
                <w:szCs w:val="20"/>
                <w:lang w:val="en-GB" w:eastAsia="pl-PL"/>
              </w:rPr>
              <w:t>LPe</w:t>
            </w:r>
            <w:proofErr w:type="spellEnd"/>
            <w:r w:rsidRPr="001135E8">
              <w:rPr>
                <w:rFonts w:ascii="Calibri" w:eastAsia="Times New Roman" w:hAnsi="Calibri" w:cs="Calibri"/>
                <w:color w:val="000000"/>
                <w:sz w:val="20"/>
                <w:szCs w:val="20"/>
                <w:lang w:val="en-GB" w:eastAsia="pl-PL"/>
              </w:rPr>
              <w:t xml:space="preserve"> 1200x 8 Gbps 2 port FC HBA1x ProductName: Intel(R) I350 1 Gbps Network Controller  1x ProductName: UCS VIC 1227 10Gbps 2 port CNA SFP+1x ProductName: Cisco 12G SAS Modular Raid Controller2 x Power Supplies Product Name: UCSC-PSU1-770W</w:t>
            </w:r>
          </w:p>
        </w:tc>
      </w:tr>
      <w:tr w:rsidR="00EB696A" w:rsidRPr="00DD354F" w14:paraId="4419E86D" w14:textId="77777777" w:rsidTr="00C3527D">
        <w:trPr>
          <w:trHeight w:val="584"/>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18F54A2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12</w:t>
            </w:r>
          </w:p>
        </w:tc>
        <w:tc>
          <w:tcPr>
            <w:tcW w:w="288" w:type="pct"/>
            <w:tcBorders>
              <w:top w:val="nil"/>
              <w:left w:val="nil"/>
              <w:bottom w:val="single" w:sz="4" w:space="0" w:color="auto"/>
              <w:right w:val="single" w:sz="4" w:space="0" w:color="auto"/>
            </w:tcBorders>
            <w:shd w:val="clear" w:color="auto" w:fill="auto"/>
            <w:noWrap/>
            <w:vAlign w:val="center"/>
            <w:hideMark/>
          </w:tcPr>
          <w:p w14:paraId="152985F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7505347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noWrap/>
            <w:vAlign w:val="center"/>
            <w:hideMark/>
          </w:tcPr>
          <w:p w14:paraId="63BB7E7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UCSC-C240-M4SX</w:t>
            </w:r>
          </w:p>
        </w:tc>
        <w:tc>
          <w:tcPr>
            <w:tcW w:w="315" w:type="pct"/>
            <w:tcBorders>
              <w:top w:val="nil"/>
              <w:left w:val="nil"/>
              <w:bottom w:val="single" w:sz="4" w:space="0" w:color="auto"/>
              <w:right w:val="single" w:sz="4" w:space="0" w:color="auto"/>
            </w:tcBorders>
            <w:shd w:val="clear" w:color="auto" w:fill="auto"/>
            <w:noWrap/>
            <w:vAlign w:val="center"/>
            <w:hideMark/>
          </w:tcPr>
          <w:p w14:paraId="2AF094F2"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FCH2125V0WP</w:t>
            </w:r>
          </w:p>
        </w:tc>
        <w:tc>
          <w:tcPr>
            <w:tcW w:w="275" w:type="pct"/>
            <w:tcBorders>
              <w:top w:val="nil"/>
              <w:left w:val="nil"/>
              <w:bottom w:val="single" w:sz="4" w:space="0" w:color="auto"/>
              <w:right w:val="single" w:sz="4" w:space="0" w:color="auto"/>
            </w:tcBorders>
            <w:shd w:val="clear" w:color="auto" w:fill="auto"/>
            <w:vAlign w:val="center"/>
            <w:hideMark/>
          </w:tcPr>
          <w:p w14:paraId="6A8ED457"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PGE EO S.A. Solina - Myczkowce</w:t>
            </w:r>
          </w:p>
        </w:tc>
        <w:tc>
          <w:tcPr>
            <w:tcW w:w="279" w:type="pct"/>
            <w:tcBorders>
              <w:top w:val="nil"/>
              <w:left w:val="nil"/>
              <w:bottom w:val="single" w:sz="4" w:space="0" w:color="auto"/>
              <w:right w:val="single" w:sz="4" w:space="0" w:color="auto"/>
            </w:tcBorders>
            <w:shd w:val="clear" w:color="auto" w:fill="auto"/>
            <w:noWrap/>
            <w:vAlign w:val="center"/>
            <w:hideMark/>
          </w:tcPr>
          <w:p w14:paraId="0474F1F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15723FF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5B0D5813"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29F8AD37"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Part Number: 74-12504-01 Chassis Serial: FCH2125V0WP Board Product: UCS C240 M4SX 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E5-2690 v4 @ 2.60GHz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14; 8x Memory 32GB   Speed: 2400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M393A4K40CB1-CRC; 1x Cisco Flash Memory Card - 32 GB Product Name:FX3S 3x 800GB 2.5 inch Enterprise performance 12G SAS SSD Vendor: TOSHIBA  Model: PX05SMB08012x 1.2TB SAS 12Gb 10K rpm SFF 2.5 inch Vendor: TOSHIBA Model: AL14SEB120N1x Cisco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FX3S1x ProductName: Intel(R) I350 1 Gbps Network Controller  1x ProductName: UCS VIC 1227 10Gbps 2 port CNA SFP+1x ProductName: Cisco 12G SAS Modular Raid Controller2 x Power Supplies Product Name: UCSC-PSU2V2-650W Model:  DPS-660BB A Product Part Number: 341-0627-01</w:t>
            </w:r>
          </w:p>
        </w:tc>
      </w:tr>
      <w:tr w:rsidR="00EB696A" w:rsidRPr="00DD354F" w14:paraId="715F11E0" w14:textId="77777777" w:rsidTr="00C3527D">
        <w:trPr>
          <w:trHeight w:val="2592"/>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30F68872"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13</w:t>
            </w:r>
          </w:p>
        </w:tc>
        <w:tc>
          <w:tcPr>
            <w:tcW w:w="288" w:type="pct"/>
            <w:tcBorders>
              <w:top w:val="nil"/>
              <w:left w:val="nil"/>
              <w:bottom w:val="single" w:sz="4" w:space="0" w:color="auto"/>
              <w:right w:val="single" w:sz="4" w:space="0" w:color="auto"/>
            </w:tcBorders>
            <w:shd w:val="clear" w:color="auto" w:fill="auto"/>
            <w:noWrap/>
            <w:vAlign w:val="center"/>
            <w:hideMark/>
          </w:tcPr>
          <w:p w14:paraId="7CDD580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5285E8F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noWrap/>
            <w:vAlign w:val="center"/>
            <w:hideMark/>
          </w:tcPr>
          <w:p w14:paraId="76482ED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UCSC-C240-M4SX</w:t>
            </w:r>
          </w:p>
        </w:tc>
        <w:tc>
          <w:tcPr>
            <w:tcW w:w="315" w:type="pct"/>
            <w:tcBorders>
              <w:top w:val="nil"/>
              <w:left w:val="nil"/>
              <w:bottom w:val="single" w:sz="4" w:space="0" w:color="auto"/>
              <w:right w:val="single" w:sz="4" w:space="0" w:color="auto"/>
            </w:tcBorders>
            <w:shd w:val="clear" w:color="auto" w:fill="auto"/>
            <w:noWrap/>
            <w:vAlign w:val="center"/>
            <w:hideMark/>
          </w:tcPr>
          <w:p w14:paraId="4A38D9E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FCH2125V14K</w:t>
            </w:r>
          </w:p>
        </w:tc>
        <w:tc>
          <w:tcPr>
            <w:tcW w:w="275" w:type="pct"/>
            <w:tcBorders>
              <w:top w:val="nil"/>
              <w:left w:val="nil"/>
              <w:bottom w:val="single" w:sz="4" w:space="0" w:color="auto"/>
              <w:right w:val="single" w:sz="4" w:space="0" w:color="auto"/>
            </w:tcBorders>
            <w:shd w:val="clear" w:color="auto" w:fill="auto"/>
            <w:vAlign w:val="center"/>
            <w:hideMark/>
          </w:tcPr>
          <w:p w14:paraId="020C1B9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 xml:space="preserve">PGE EO S.A. </w:t>
            </w:r>
            <w:proofErr w:type="spellStart"/>
            <w:r w:rsidRPr="001135E8">
              <w:rPr>
                <w:rFonts w:ascii="Calibri" w:eastAsia="Times New Roman" w:hAnsi="Calibri" w:cs="Calibri"/>
                <w:color w:val="000000"/>
                <w:sz w:val="20"/>
                <w:szCs w:val="20"/>
                <w:lang w:eastAsia="pl-PL"/>
              </w:rPr>
              <w:t>Porabka</w:t>
            </w:r>
            <w:proofErr w:type="spellEnd"/>
          </w:p>
        </w:tc>
        <w:tc>
          <w:tcPr>
            <w:tcW w:w="279" w:type="pct"/>
            <w:tcBorders>
              <w:top w:val="nil"/>
              <w:left w:val="nil"/>
              <w:bottom w:val="single" w:sz="4" w:space="0" w:color="auto"/>
              <w:right w:val="single" w:sz="4" w:space="0" w:color="auto"/>
            </w:tcBorders>
            <w:shd w:val="clear" w:color="auto" w:fill="auto"/>
            <w:noWrap/>
            <w:vAlign w:val="center"/>
            <w:hideMark/>
          </w:tcPr>
          <w:p w14:paraId="258BD4FD"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0076B2ED"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64BADD6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6FCB9D51"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Part Number: 74-12504-01 Chassis Serial: FCH2125V14K Board Product: UCS C240 M4SX 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E5-2690 v4 @ 2.60GHz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14; 8x Memory 32GB   Speed: 2400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M393A4K40CB1-CRC; 1x Cisco Flash Memory Card - 32 GB Product Name:FX3S 3x 800GB 2.5 inch Enterprise performance 12G SAS SSD Vendor: TOSHIBA  Model: PX05SMB08012x 1.2TB SAS 12Gb 10K rpm SFF 2.5 inch Vendor: TOSHIBA Model: AL14SEB120N1x Cisco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FX3S1x ProductName: Intel(R) I350 1 Gbps Network Controller  1x ProductName: UCS VIC 1227 10Gbps 2 port CNA SFP+1x ProductName: Cisco 12G SAS Modular Raid Controller2 x Power Supplies Product Name: UCSC-PSU2V2-650W Model:  DPS-660BB A Product Part Number: 341-0627-01</w:t>
            </w:r>
          </w:p>
        </w:tc>
      </w:tr>
      <w:tr w:rsidR="00EB696A" w:rsidRPr="00DD354F" w14:paraId="3948402D" w14:textId="77777777" w:rsidTr="00C3527D">
        <w:trPr>
          <w:trHeight w:val="584"/>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673DBC7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lastRenderedPageBreak/>
              <w:t>14</w:t>
            </w:r>
          </w:p>
        </w:tc>
        <w:tc>
          <w:tcPr>
            <w:tcW w:w="288" w:type="pct"/>
            <w:tcBorders>
              <w:top w:val="nil"/>
              <w:left w:val="nil"/>
              <w:bottom w:val="single" w:sz="4" w:space="0" w:color="auto"/>
              <w:right w:val="single" w:sz="4" w:space="0" w:color="auto"/>
            </w:tcBorders>
            <w:shd w:val="clear" w:color="auto" w:fill="auto"/>
            <w:noWrap/>
            <w:vAlign w:val="center"/>
            <w:hideMark/>
          </w:tcPr>
          <w:p w14:paraId="46748922"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7FBDBE0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noWrap/>
            <w:vAlign w:val="center"/>
            <w:hideMark/>
          </w:tcPr>
          <w:p w14:paraId="2D2F38B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UCSC-C240-M4SX</w:t>
            </w:r>
          </w:p>
        </w:tc>
        <w:tc>
          <w:tcPr>
            <w:tcW w:w="315" w:type="pct"/>
            <w:tcBorders>
              <w:top w:val="nil"/>
              <w:left w:val="nil"/>
              <w:bottom w:val="single" w:sz="4" w:space="0" w:color="auto"/>
              <w:right w:val="single" w:sz="4" w:space="0" w:color="auto"/>
            </w:tcBorders>
            <w:shd w:val="clear" w:color="auto" w:fill="auto"/>
            <w:noWrap/>
            <w:vAlign w:val="center"/>
            <w:hideMark/>
          </w:tcPr>
          <w:p w14:paraId="079F337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FCH2125V0YM</w:t>
            </w:r>
          </w:p>
        </w:tc>
        <w:tc>
          <w:tcPr>
            <w:tcW w:w="275" w:type="pct"/>
            <w:tcBorders>
              <w:top w:val="nil"/>
              <w:left w:val="nil"/>
              <w:bottom w:val="single" w:sz="4" w:space="0" w:color="auto"/>
              <w:right w:val="single" w:sz="4" w:space="0" w:color="auto"/>
            </w:tcBorders>
            <w:shd w:val="clear" w:color="auto" w:fill="auto"/>
            <w:vAlign w:val="center"/>
            <w:hideMark/>
          </w:tcPr>
          <w:p w14:paraId="018679E2"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 xml:space="preserve">Warszawa, </w:t>
            </w:r>
            <w:proofErr w:type="spellStart"/>
            <w:r w:rsidRPr="001135E8">
              <w:rPr>
                <w:rFonts w:ascii="Calibri" w:eastAsia="Times New Roman" w:hAnsi="Calibri" w:cs="Calibri"/>
                <w:color w:val="000000"/>
                <w:sz w:val="20"/>
                <w:szCs w:val="20"/>
                <w:lang w:eastAsia="pl-PL"/>
              </w:rPr>
              <w:t>Mokotow</w:t>
            </w:r>
            <w:proofErr w:type="spellEnd"/>
            <w:r w:rsidRPr="001135E8">
              <w:rPr>
                <w:rFonts w:ascii="Calibri" w:eastAsia="Times New Roman" w:hAnsi="Calibri" w:cs="Calibri"/>
                <w:color w:val="000000"/>
                <w:sz w:val="20"/>
                <w:szCs w:val="20"/>
                <w:lang w:eastAsia="pl-PL"/>
              </w:rPr>
              <w:t xml:space="preserve"> Wołoska</w:t>
            </w:r>
          </w:p>
        </w:tc>
        <w:tc>
          <w:tcPr>
            <w:tcW w:w="279" w:type="pct"/>
            <w:tcBorders>
              <w:top w:val="nil"/>
              <w:left w:val="nil"/>
              <w:bottom w:val="single" w:sz="4" w:space="0" w:color="auto"/>
              <w:right w:val="single" w:sz="4" w:space="0" w:color="auto"/>
            </w:tcBorders>
            <w:shd w:val="clear" w:color="auto" w:fill="auto"/>
            <w:noWrap/>
            <w:vAlign w:val="center"/>
            <w:hideMark/>
          </w:tcPr>
          <w:p w14:paraId="1EFE8D2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267AA20F"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49A7ECF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4A3A4A7B"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Part Number: 74-12504-01 Chassis Serial: FCH2125V0YM Board Product: UCS C240 M4SX 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E5-2690 v4 @ 2.60GHz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14; 8x Memory 32GB   Speed: 2400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M393A4K40CB1-CRC; 1x Cisco Flash Memory Card - 32 GB Product Name:FX3S 3x 800GB 2.5 inch Enterprise performance 12G SAS SSD Vendor: TOSHIBA  Model: PX05SMB08012x 1.2TB SAS 12Gb 10K rpm SFF 2.5 inch Vendor: TOSHIBA Model: AL14SEB120N1x Cisco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FX3S1x ProductName: Intel(R) I350 1 Gbps Network Controller  1x ProductName: UCS VIC 1227 10Gbps 2 port CNA SFP+1x ProductName: Cisco 12G SAS Modular Raid Controller2 x Power Supplies Product Name: UCSC-PSU2V2-650W Model:  DPS-660BB A Product Part Number: 341-0627-01</w:t>
            </w:r>
          </w:p>
        </w:tc>
      </w:tr>
      <w:tr w:rsidR="00EB696A" w:rsidRPr="00DD354F" w14:paraId="35C54455" w14:textId="77777777" w:rsidTr="00C3527D">
        <w:trPr>
          <w:trHeight w:val="2592"/>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23D2E2F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15</w:t>
            </w:r>
          </w:p>
        </w:tc>
        <w:tc>
          <w:tcPr>
            <w:tcW w:w="288" w:type="pct"/>
            <w:tcBorders>
              <w:top w:val="nil"/>
              <w:left w:val="nil"/>
              <w:bottom w:val="single" w:sz="4" w:space="0" w:color="auto"/>
              <w:right w:val="single" w:sz="4" w:space="0" w:color="auto"/>
            </w:tcBorders>
            <w:shd w:val="clear" w:color="auto" w:fill="auto"/>
            <w:noWrap/>
            <w:vAlign w:val="center"/>
            <w:hideMark/>
          </w:tcPr>
          <w:p w14:paraId="6C5A687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63674AD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noWrap/>
            <w:vAlign w:val="center"/>
            <w:hideMark/>
          </w:tcPr>
          <w:p w14:paraId="0CAE11D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UCSC-C240-M4SX</w:t>
            </w:r>
          </w:p>
        </w:tc>
        <w:tc>
          <w:tcPr>
            <w:tcW w:w="315" w:type="pct"/>
            <w:tcBorders>
              <w:top w:val="nil"/>
              <w:left w:val="nil"/>
              <w:bottom w:val="single" w:sz="4" w:space="0" w:color="auto"/>
              <w:right w:val="single" w:sz="4" w:space="0" w:color="auto"/>
            </w:tcBorders>
            <w:shd w:val="clear" w:color="auto" w:fill="auto"/>
            <w:noWrap/>
            <w:vAlign w:val="center"/>
            <w:hideMark/>
          </w:tcPr>
          <w:p w14:paraId="0CEE22E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FCH2125V14S</w:t>
            </w:r>
          </w:p>
        </w:tc>
        <w:tc>
          <w:tcPr>
            <w:tcW w:w="275" w:type="pct"/>
            <w:tcBorders>
              <w:top w:val="nil"/>
              <w:left w:val="nil"/>
              <w:bottom w:val="single" w:sz="4" w:space="0" w:color="auto"/>
              <w:right w:val="single" w:sz="4" w:space="0" w:color="auto"/>
            </w:tcBorders>
            <w:shd w:val="clear" w:color="auto" w:fill="auto"/>
            <w:vAlign w:val="center"/>
            <w:hideMark/>
          </w:tcPr>
          <w:p w14:paraId="26BD65DD"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 xml:space="preserve">PGE EO S.A. </w:t>
            </w:r>
            <w:proofErr w:type="spellStart"/>
            <w:r w:rsidRPr="001135E8">
              <w:rPr>
                <w:rFonts w:ascii="Calibri" w:eastAsia="Times New Roman" w:hAnsi="Calibri" w:cs="Calibri"/>
                <w:color w:val="000000"/>
                <w:sz w:val="20"/>
                <w:szCs w:val="20"/>
                <w:lang w:eastAsia="pl-PL"/>
              </w:rPr>
              <w:t>Czymanów</w:t>
            </w:r>
            <w:proofErr w:type="spellEnd"/>
          </w:p>
        </w:tc>
        <w:tc>
          <w:tcPr>
            <w:tcW w:w="279" w:type="pct"/>
            <w:tcBorders>
              <w:top w:val="nil"/>
              <w:left w:val="nil"/>
              <w:bottom w:val="single" w:sz="4" w:space="0" w:color="auto"/>
              <w:right w:val="single" w:sz="4" w:space="0" w:color="auto"/>
            </w:tcBorders>
            <w:shd w:val="clear" w:color="auto" w:fill="auto"/>
            <w:noWrap/>
            <w:vAlign w:val="center"/>
            <w:hideMark/>
          </w:tcPr>
          <w:p w14:paraId="4AF98B6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6264D5A3"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5164C06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213628BB"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Part Number: 74-12504-01 Chassis Serial: FCH2125V14S Board Product: UCS C240 M4SX 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E5-2690 v4 @ 2.60GHz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14; 8x Memory 32GB   Speed: 2400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M393A4K40CB1-CRC; 1x Cisco Flash Memory Card - 32 GB Product Name:FX3S 3x 800GB 2.5 inch Enterprise performance 12G SAS SSD Vendor: TOSHIBA  Model: PX05SMB08012x 1.2TB SAS 12Gb 10K rpm SFF 2.5 inch Vendor: TOSHIBA Model: AL14SEB120N1x Cisco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FX3S1x ProductName: Intel(R) I350 1 Gbps Network Controller  1x ProductName: UCS VIC 1227 10Gbps 2 port CNA SFP+1x ProductName: Cisco 12G SAS Modular Raid Controller2 x Power Supplies Product Name: UCSC-PSU2V2-650W Model:  DPS-660BB A Product Part Number: 341-0627-01</w:t>
            </w:r>
          </w:p>
        </w:tc>
      </w:tr>
      <w:tr w:rsidR="00EB696A" w:rsidRPr="00DD354F" w14:paraId="0B84A5E7" w14:textId="77777777" w:rsidTr="00C3527D">
        <w:trPr>
          <w:trHeight w:val="2592"/>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6BDB45C5"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16</w:t>
            </w:r>
          </w:p>
        </w:tc>
        <w:tc>
          <w:tcPr>
            <w:tcW w:w="288" w:type="pct"/>
            <w:tcBorders>
              <w:top w:val="nil"/>
              <w:left w:val="nil"/>
              <w:bottom w:val="single" w:sz="4" w:space="0" w:color="auto"/>
              <w:right w:val="single" w:sz="4" w:space="0" w:color="auto"/>
            </w:tcBorders>
            <w:shd w:val="clear" w:color="auto" w:fill="auto"/>
            <w:noWrap/>
            <w:vAlign w:val="center"/>
            <w:hideMark/>
          </w:tcPr>
          <w:p w14:paraId="56108F0D"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544CC28F"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noWrap/>
            <w:vAlign w:val="center"/>
            <w:hideMark/>
          </w:tcPr>
          <w:p w14:paraId="1FD0C3D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UCSC-C240-M4SX</w:t>
            </w:r>
          </w:p>
        </w:tc>
        <w:tc>
          <w:tcPr>
            <w:tcW w:w="315" w:type="pct"/>
            <w:tcBorders>
              <w:top w:val="nil"/>
              <w:left w:val="nil"/>
              <w:bottom w:val="single" w:sz="4" w:space="0" w:color="auto"/>
              <w:right w:val="single" w:sz="4" w:space="0" w:color="auto"/>
            </w:tcBorders>
            <w:shd w:val="clear" w:color="auto" w:fill="auto"/>
            <w:noWrap/>
            <w:vAlign w:val="center"/>
            <w:hideMark/>
          </w:tcPr>
          <w:p w14:paraId="26F4D09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FCH2125V0T3</w:t>
            </w:r>
          </w:p>
        </w:tc>
        <w:tc>
          <w:tcPr>
            <w:tcW w:w="275" w:type="pct"/>
            <w:tcBorders>
              <w:top w:val="nil"/>
              <w:left w:val="nil"/>
              <w:bottom w:val="single" w:sz="4" w:space="0" w:color="auto"/>
              <w:right w:val="single" w:sz="4" w:space="0" w:color="auto"/>
            </w:tcBorders>
            <w:shd w:val="clear" w:color="auto" w:fill="auto"/>
            <w:vAlign w:val="center"/>
            <w:hideMark/>
          </w:tcPr>
          <w:p w14:paraId="18F20187"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PGE Baltica Warszawa Mokotowska</w:t>
            </w:r>
          </w:p>
        </w:tc>
        <w:tc>
          <w:tcPr>
            <w:tcW w:w="279" w:type="pct"/>
            <w:tcBorders>
              <w:top w:val="nil"/>
              <w:left w:val="nil"/>
              <w:bottom w:val="single" w:sz="4" w:space="0" w:color="auto"/>
              <w:right w:val="single" w:sz="4" w:space="0" w:color="auto"/>
            </w:tcBorders>
            <w:shd w:val="clear" w:color="auto" w:fill="auto"/>
            <w:noWrap/>
            <w:vAlign w:val="center"/>
            <w:hideMark/>
          </w:tcPr>
          <w:p w14:paraId="17314A0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58F18193"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4404C37D"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05CC5925"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Part Number: 74-12504-01 Chassis Serial: FCH2125V0T3 Board Product: UCS C240 M4SX 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E5-2690 v4 @ 2.60GHz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14; 8x Memory 32GB   Speed: 2400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M393A4K40CB1-CRC; 1x Cisco Flash Memory Card - 32 GB Product Name:FX3S 3x 800GB 2.5 inch Enterprise performance 12G SAS SSD Vendor: TOSHIBA  Model: PX05SMB08012x 1.2TB SAS 12Gb 10K rpm SFF 2.5 inch Vendor: TOSHIBA Model: AL14SEB120N1x Cisco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FX3S1x ProductName: Intel(R) I350 1 Gbps Network Controller  1x ProductName: UCS VIC 1227 10Gbps 2 port CNA SFP+1x ProductName: Cisco 12G SAS Modular Raid Controller2 x </w:t>
            </w:r>
            <w:r w:rsidRPr="001135E8">
              <w:rPr>
                <w:rFonts w:ascii="Calibri" w:eastAsia="Times New Roman" w:hAnsi="Calibri" w:cs="Calibri"/>
                <w:color w:val="000000"/>
                <w:sz w:val="20"/>
                <w:szCs w:val="20"/>
                <w:lang w:val="en-GB" w:eastAsia="pl-PL"/>
              </w:rPr>
              <w:lastRenderedPageBreak/>
              <w:t>Power Supplies Product Name: UCSC-PSU2V2-650W Model:  DPS-660BB A Product Part Number: 341-0627-01</w:t>
            </w:r>
          </w:p>
        </w:tc>
      </w:tr>
      <w:tr w:rsidR="00EB696A" w:rsidRPr="00DD354F" w14:paraId="5ADB1742" w14:textId="77777777" w:rsidTr="00C3527D">
        <w:trPr>
          <w:trHeight w:val="2592"/>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7ADD5100"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lastRenderedPageBreak/>
              <w:t>17</w:t>
            </w:r>
          </w:p>
        </w:tc>
        <w:tc>
          <w:tcPr>
            <w:tcW w:w="288" w:type="pct"/>
            <w:tcBorders>
              <w:top w:val="nil"/>
              <w:left w:val="nil"/>
              <w:bottom w:val="single" w:sz="4" w:space="0" w:color="auto"/>
              <w:right w:val="single" w:sz="4" w:space="0" w:color="auto"/>
            </w:tcBorders>
            <w:shd w:val="clear" w:color="auto" w:fill="auto"/>
            <w:noWrap/>
            <w:vAlign w:val="center"/>
            <w:hideMark/>
          </w:tcPr>
          <w:p w14:paraId="1779752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298FE7E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noWrap/>
            <w:vAlign w:val="center"/>
            <w:hideMark/>
          </w:tcPr>
          <w:p w14:paraId="10C166F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UCSC-C240-M4SX</w:t>
            </w:r>
          </w:p>
        </w:tc>
        <w:tc>
          <w:tcPr>
            <w:tcW w:w="315" w:type="pct"/>
            <w:tcBorders>
              <w:top w:val="nil"/>
              <w:left w:val="nil"/>
              <w:bottom w:val="single" w:sz="4" w:space="0" w:color="auto"/>
              <w:right w:val="single" w:sz="4" w:space="0" w:color="auto"/>
            </w:tcBorders>
            <w:shd w:val="clear" w:color="auto" w:fill="auto"/>
            <w:noWrap/>
            <w:vAlign w:val="center"/>
            <w:hideMark/>
          </w:tcPr>
          <w:p w14:paraId="66989CFF"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FCH2125V0SH</w:t>
            </w:r>
          </w:p>
        </w:tc>
        <w:tc>
          <w:tcPr>
            <w:tcW w:w="275" w:type="pct"/>
            <w:tcBorders>
              <w:top w:val="nil"/>
              <w:left w:val="nil"/>
              <w:bottom w:val="single" w:sz="4" w:space="0" w:color="auto"/>
              <w:right w:val="single" w:sz="4" w:space="0" w:color="auto"/>
            </w:tcBorders>
            <w:shd w:val="clear" w:color="auto" w:fill="auto"/>
            <w:vAlign w:val="center"/>
            <w:hideMark/>
          </w:tcPr>
          <w:p w14:paraId="07CBDF79"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PGE EC Gorzów</w:t>
            </w:r>
          </w:p>
        </w:tc>
        <w:tc>
          <w:tcPr>
            <w:tcW w:w="279" w:type="pct"/>
            <w:tcBorders>
              <w:top w:val="nil"/>
              <w:left w:val="nil"/>
              <w:bottom w:val="single" w:sz="4" w:space="0" w:color="auto"/>
              <w:right w:val="single" w:sz="4" w:space="0" w:color="auto"/>
            </w:tcBorders>
            <w:shd w:val="clear" w:color="auto" w:fill="auto"/>
            <w:noWrap/>
            <w:vAlign w:val="center"/>
            <w:hideMark/>
          </w:tcPr>
          <w:p w14:paraId="3348C999"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0A6AC59B"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3D2B88AD"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4A27259F"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Part Number: 74-12504-01 Chassis Serial: FCH2125V0SH Board Product: UCS C240 M4SX 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E5-2690 v4 @ 2.60GHz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14; 8x Memory 32GB   Speed: 2400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M393A4K40CB1-CRC; 1x Cisco Flash Memory Card - 32 GB Product Name:FX3S 3x 800GB 2.5 inch Enterprise performance 12G SAS SSD Vendor: TOSHIBA  Model: PX05SMB08012x 1.2TB SAS 12Gb 10K rpm SFF 2.5 inch Vendor: TOSHIBA Model: AL14SEB120N1x Cisco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FX3S1x ProductName: Intel(R) I350 1 Gbps Network Controller  1x ProductName: UCS VIC 1227 10Gbps 2 port CNA SFP+1x ProductName: Cisco 12G SAS Modular Raid Controller2 x Power Supplies Product Name: UCSC-PSU2V2-650W Model:  DPS-660BB A Product Part Number: 341-0627-01</w:t>
            </w:r>
          </w:p>
        </w:tc>
      </w:tr>
      <w:tr w:rsidR="00EB696A" w:rsidRPr="00DD354F" w14:paraId="0C3F6F95" w14:textId="77777777" w:rsidTr="00C3527D">
        <w:trPr>
          <w:trHeight w:val="2592"/>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2218184B"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18</w:t>
            </w:r>
          </w:p>
        </w:tc>
        <w:tc>
          <w:tcPr>
            <w:tcW w:w="288" w:type="pct"/>
            <w:tcBorders>
              <w:top w:val="nil"/>
              <w:left w:val="nil"/>
              <w:bottom w:val="single" w:sz="4" w:space="0" w:color="auto"/>
              <w:right w:val="single" w:sz="4" w:space="0" w:color="auto"/>
            </w:tcBorders>
            <w:shd w:val="clear" w:color="auto" w:fill="auto"/>
            <w:noWrap/>
            <w:vAlign w:val="center"/>
            <w:hideMark/>
          </w:tcPr>
          <w:p w14:paraId="1168BC82"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7A1470BC"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noWrap/>
            <w:vAlign w:val="center"/>
            <w:hideMark/>
          </w:tcPr>
          <w:p w14:paraId="7D35CE42"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UCSC-C240-M4SX</w:t>
            </w:r>
          </w:p>
        </w:tc>
        <w:tc>
          <w:tcPr>
            <w:tcW w:w="315" w:type="pct"/>
            <w:tcBorders>
              <w:top w:val="nil"/>
              <w:left w:val="nil"/>
              <w:bottom w:val="single" w:sz="4" w:space="0" w:color="auto"/>
              <w:right w:val="single" w:sz="4" w:space="0" w:color="auto"/>
            </w:tcBorders>
            <w:shd w:val="clear" w:color="auto" w:fill="auto"/>
            <w:noWrap/>
            <w:vAlign w:val="center"/>
            <w:hideMark/>
          </w:tcPr>
          <w:p w14:paraId="1436C4D2"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FCH2125V0SM</w:t>
            </w:r>
          </w:p>
        </w:tc>
        <w:tc>
          <w:tcPr>
            <w:tcW w:w="275" w:type="pct"/>
            <w:tcBorders>
              <w:top w:val="nil"/>
              <w:left w:val="nil"/>
              <w:bottom w:val="single" w:sz="4" w:space="0" w:color="auto"/>
              <w:right w:val="single" w:sz="4" w:space="0" w:color="auto"/>
            </w:tcBorders>
            <w:shd w:val="clear" w:color="auto" w:fill="auto"/>
            <w:vAlign w:val="center"/>
            <w:hideMark/>
          </w:tcPr>
          <w:p w14:paraId="14297619"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PGE EO S.A. Dychów</w:t>
            </w:r>
          </w:p>
        </w:tc>
        <w:tc>
          <w:tcPr>
            <w:tcW w:w="279" w:type="pct"/>
            <w:tcBorders>
              <w:top w:val="nil"/>
              <w:left w:val="nil"/>
              <w:bottom w:val="single" w:sz="4" w:space="0" w:color="auto"/>
              <w:right w:val="single" w:sz="4" w:space="0" w:color="auto"/>
            </w:tcBorders>
            <w:shd w:val="clear" w:color="auto" w:fill="auto"/>
            <w:noWrap/>
            <w:vAlign w:val="center"/>
            <w:hideMark/>
          </w:tcPr>
          <w:p w14:paraId="15A44D57"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5B37B52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032E96DB"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2D5E0DAD"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Part Number: 74-12504-01 Chassis Serial: FCH2125V0SM Board Product: UCS C240 M4SX 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E5-2690 v4 @ 2.60GHz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14; 8x Memory 32GB   Speed: 2400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M393A4K40CB1-CRC; 1x Cisco Flash Memory Card - 32 GB Product Name:FX3S 3x 800GB 2.5 inch Enterprise performance 12G SAS SSD Vendor: TOSHIBA  Model: PX05SMB08012x 1.2TB SAS 12Gb 10K rpm SFF 2.5 inch Vendor: TOSHIBA Model: AL14SEB120N1x Cisco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FX3S1x ProductName: Intel(R) I350 1 Gbps Network Controller  1x ProductName: UCS VIC 1227 10Gbps 2 port CNA SFP+1x ProductName: Cisco 12G SAS Modular Raid Controller2 x Power Supplies Product Name: UCSC-PSU2V2-650W Model:  DPS-660BB A Product Part Number: 341-0627-01</w:t>
            </w:r>
          </w:p>
        </w:tc>
      </w:tr>
      <w:tr w:rsidR="00EB696A" w:rsidRPr="00DD354F" w14:paraId="5A0B3C96" w14:textId="77777777" w:rsidTr="00C3527D">
        <w:trPr>
          <w:trHeight w:val="2592"/>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78A8676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lastRenderedPageBreak/>
              <w:t>19</w:t>
            </w:r>
          </w:p>
        </w:tc>
        <w:tc>
          <w:tcPr>
            <w:tcW w:w="288" w:type="pct"/>
            <w:tcBorders>
              <w:top w:val="nil"/>
              <w:left w:val="nil"/>
              <w:bottom w:val="single" w:sz="4" w:space="0" w:color="auto"/>
              <w:right w:val="single" w:sz="4" w:space="0" w:color="auto"/>
            </w:tcBorders>
            <w:shd w:val="clear" w:color="auto" w:fill="auto"/>
            <w:noWrap/>
            <w:vAlign w:val="center"/>
            <w:hideMark/>
          </w:tcPr>
          <w:p w14:paraId="6F9447DD"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2695DAF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noWrap/>
            <w:vAlign w:val="center"/>
            <w:hideMark/>
          </w:tcPr>
          <w:p w14:paraId="5DFD8B3F"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UCSC-C240-M4SX</w:t>
            </w:r>
          </w:p>
        </w:tc>
        <w:tc>
          <w:tcPr>
            <w:tcW w:w="315" w:type="pct"/>
            <w:tcBorders>
              <w:top w:val="nil"/>
              <w:left w:val="nil"/>
              <w:bottom w:val="single" w:sz="4" w:space="0" w:color="auto"/>
              <w:right w:val="single" w:sz="4" w:space="0" w:color="auto"/>
            </w:tcBorders>
            <w:shd w:val="clear" w:color="auto" w:fill="auto"/>
            <w:noWrap/>
            <w:vAlign w:val="center"/>
            <w:hideMark/>
          </w:tcPr>
          <w:p w14:paraId="62D3CA19"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FCH2124V2KG</w:t>
            </w:r>
          </w:p>
        </w:tc>
        <w:tc>
          <w:tcPr>
            <w:tcW w:w="275" w:type="pct"/>
            <w:tcBorders>
              <w:top w:val="nil"/>
              <w:left w:val="nil"/>
              <w:bottom w:val="single" w:sz="4" w:space="0" w:color="auto"/>
              <w:right w:val="single" w:sz="4" w:space="0" w:color="auto"/>
            </w:tcBorders>
            <w:shd w:val="clear" w:color="auto" w:fill="auto"/>
            <w:noWrap/>
            <w:vAlign w:val="center"/>
            <w:hideMark/>
          </w:tcPr>
          <w:p w14:paraId="71FD159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 xml:space="preserve">TR </w:t>
            </w:r>
            <w:proofErr w:type="spellStart"/>
            <w:r w:rsidRPr="001135E8">
              <w:rPr>
                <w:rFonts w:ascii="Calibri" w:eastAsia="Times New Roman" w:hAnsi="Calibri" w:cs="Calibri"/>
                <w:color w:val="000000"/>
                <w:sz w:val="20"/>
                <w:szCs w:val="20"/>
                <w:lang w:eastAsia="pl-PL"/>
              </w:rPr>
              <w:t>Zamosc</w:t>
            </w:r>
            <w:proofErr w:type="spellEnd"/>
          </w:p>
        </w:tc>
        <w:tc>
          <w:tcPr>
            <w:tcW w:w="279" w:type="pct"/>
            <w:tcBorders>
              <w:top w:val="nil"/>
              <w:left w:val="nil"/>
              <w:bottom w:val="single" w:sz="4" w:space="0" w:color="auto"/>
              <w:right w:val="single" w:sz="4" w:space="0" w:color="auto"/>
            </w:tcBorders>
            <w:shd w:val="clear" w:color="auto" w:fill="auto"/>
            <w:noWrap/>
            <w:vAlign w:val="center"/>
            <w:hideMark/>
          </w:tcPr>
          <w:p w14:paraId="1532535F"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46B50D6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2ACFCA23"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008A7085"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Part Number: 74-12504-01 Chassis Serial: FCH2124V2KG Board Product: UCS C240 M4SX 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E5-2690 v4 @ 2.60GHz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14; 8x Memory 32GB   Speed: 2400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M393A4K40CB1-CRC; 1x Cisco Flash Memory Card - 32 GB Product Name:FX3S 3x 800GB 2.5 inch Enterprise performance 12G SAS SSD Vendor: TOSHIBA  Model: PX05SMB08012x 1.2TB SAS 12Gb 10K rpm SFF 2.5 inch Vendor: TOSHIBA Model: AL14SEB120N1x Cisco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FX3S1x ProductName: Intel(R) I350 1 Gbps Network Controller  1x ProductName: UCS VIC 1227 10Gbps 2 port CNA SFP+1x ProductName: Cisco 12G SAS Modular Raid Controller2 x Power Supplies Product Name: UCSC-PSU2V2-650W Model:  DPS-660BB A Product Part Number: 341-0627-01</w:t>
            </w:r>
          </w:p>
        </w:tc>
      </w:tr>
      <w:tr w:rsidR="00EB696A" w:rsidRPr="00DD354F" w14:paraId="0E28F904" w14:textId="77777777" w:rsidTr="00C3527D">
        <w:trPr>
          <w:trHeight w:val="2592"/>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7C202F0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20</w:t>
            </w:r>
          </w:p>
        </w:tc>
        <w:tc>
          <w:tcPr>
            <w:tcW w:w="288" w:type="pct"/>
            <w:tcBorders>
              <w:top w:val="nil"/>
              <w:left w:val="nil"/>
              <w:bottom w:val="single" w:sz="4" w:space="0" w:color="auto"/>
              <w:right w:val="single" w:sz="4" w:space="0" w:color="auto"/>
            </w:tcBorders>
            <w:shd w:val="clear" w:color="auto" w:fill="auto"/>
            <w:vAlign w:val="center"/>
            <w:hideMark/>
          </w:tcPr>
          <w:p w14:paraId="79B8A0A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vAlign w:val="center"/>
            <w:hideMark/>
          </w:tcPr>
          <w:p w14:paraId="3AF88F79"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Serwer RACK</w:t>
            </w:r>
          </w:p>
        </w:tc>
        <w:tc>
          <w:tcPr>
            <w:tcW w:w="406" w:type="pct"/>
            <w:tcBorders>
              <w:top w:val="nil"/>
              <w:left w:val="nil"/>
              <w:bottom w:val="single" w:sz="4" w:space="0" w:color="auto"/>
              <w:right w:val="single" w:sz="4" w:space="0" w:color="auto"/>
            </w:tcBorders>
            <w:shd w:val="clear" w:color="auto" w:fill="auto"/>
            <w:vAlign w:val="center"/>
            <w:hideMark/>
          </w:tcPr>
          <w:p w14:paraId="6CA4D63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UCSC-C240-M4SX</w:t>
            </w:r>
          </w:p>
        </w:tc>
        <w:tc>
          <w:tcPr>
            <w:tcW w:w="315" w:type="pct"/>
            <w:tcBorders>
              <w:top w:val="nil"/>
              <w:left w:val="nil"/>
              <w:bottom w:val="single" w:sz="4" w:space="0" w:color="auto"/>
              <w:right w:val="single" w:sz="4" w:space="0" w:color="auto"/>
            </w:tcBorders>
            <w:shd w:val="clear" w:color="auto" w:fill="auto"/>
            <w:vAlign w:val="center"/>
            <w:hideMark/>
          </w:tcPr>
          <w:p w14:paraId="0ABB0434"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FCH2125V0Y2</w:t>
            </w:r>
          </w:p>
        </w:tc>
        <w:tc>
          <w:tcPr>
            <w:tcW w:w="275" w:type="pct"/>
            <w:tcBorders>
              <w:top w:val="nil"/>
              <w:left w:val="nil"/>
              <w:bottom w:val="single" w:sz="4" w:space="0" w:color="auto"/>
              <w:right w:val="single" w:sz="4" w:space="0" w:color="auto"/>
            </w:tcBorders>
            <w:shd w:val="clear" w:color="auto" w:fill="auto"/>
            <w:vAlign w:val="center"/>
            <w:hideMark/>
          </w:tcPr>
          <w:p w14:paraId="439CFB0F"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PGE EO Warszawa Ogrodowa</w:t>
            </w:r>
          </w:p>
        </w:tc>
        <w:tc>
          <w:tcPr>
            <w:tcW w:w="279" w:type="pct"/>
            <w:tcBorders>
              <w:top w:val="nil"/>
              <w:left w:val="nil"/>
              <w:bottom w:val="single" w:sz="4" w:space="0" w:color="auto"/>
              <w:right w:val="single" w:sz="4" w:space="0" w:color="auto"/>
            </w:tcBorders>
            <w:shd w:val="clear" w:color="auto" w:fill="auto"/>
            <w:vAlign w:val="center"/>
            <w:hideMark/>
          </w:tcPr>
          <w:p w14:paraId="785842D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6D0839F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6FA5BF0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449E7630"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 xml:space="preserve">Rack Mount Chassis </w:t>
            </w:r>
            <w:proofErr w:type="spellStart"/>
            <w:r w:rsidRPr="001135E8">
              <w:rPr>
                <w:rFonts w:ascii="Calibri" w:eastAsia="Times New Roman" w:hAnsi="Calibri" w:cs="Calibri"/>
                <w:color w:val="000000"/>
                <w:sz w:val="20"/>
                <w:szCs w:val="20"/>
                <w:lang w:val="en-GB" w:eastAsia="pl-PL"/>
              </w:rPr>
              <w:t>Chassis</w:t>
            </w:r>
            <w:proofErr w:type="spellEnd"/>
            <w:r w:rsidRPr="001135E8">
              <w:rPr>
                <w:rFonts w:ascii="Calibri" w:eastAsia="Times New Roman" w:hAnsi="Calibri" w:cs="Calibri"/>
                <w:color w:val="000000"/>
                <w:sz w:val="20"/>
                <w:szCs w:val="20"/>
                <w:lang w:val="en-GB" w:eastAsia="pl-PL"/>
              </w:rPr>
              <w:t xml:space="preserve"> Part Number: 74-12504-01 Chassis Serial: FCH2125V0Y2 Board Product: UCS C240 M4SX 2x CPU </w:t>
            </w:r>
            <w:proofErr w:type="spellStart"/>
            <w:r w:rsidRPr="001135E8">
              <w:rPr>
                <w:rFonts w:ascii="Calibri" w:eastAsia="Times New Roman" w:hAnsi="Calibri" w:cs="Calibri"/>
                <w:color w:val="000000"/>
                <w:sz w:val="20"/>
                <w:szCs w:val="20"/>
                <w:lang w:val="en-GB" w:eastAsia="pl-PL"/>
              </w:rPr>
              <w:t>ProcessorVersion</w:t>
            </w:r>
            <w:proofErr w:type="spellEnd"/>
            <w:r w:rsidRPr="001135E8">
              <w:rPr>
                <w:rFonts w:ascii="Calibri" w:eastAsia="Times New Roman" w:hAnsi="Calibri" w:cs="Calibri"/>
                <w:color w:val="000000"/>
                <w:sz w:val="20"/>
                <w:szCs w:val="20"/>
                <w:lang w:val="en-GB" w:eastAsia="pl-PL"/>
              </w:rPr>
              <w:t xml:space="preserve">: Intel(R) Xeon(R) CPU E5-2690 v4 @ 2.60GHz   </w:t>
            </w:r>
            <w:proofErr w:type="spellStart"/>
            <w:r w:rsidRPr="001135E8">
              <w:rPr>
                <w:rFonts w:ascii="Calibri" w:eastAsia="Times New Roman" w:hAnsi="Calibri" w:cs="Calibri"/>
                <w:color w:val="000000"/>
                <w:sz w:val="20"/>
                <w:szCs w:val="20"/>
                <w:lang w:val="en-GB" w:eastAsia="pl-PL"/>
              </w:rPr>
              <w:t>CoreCount</w:t>
            </w:r>
            <w:proofErr w:type="spellEnd"/>
            <w:r w:rsidRPr="001135E8">
              <w:rPr>
                <w:rFonts w:ascii="Calibri" w:eastAsia="Times New Roman" w:hAnsi="Calibri" w:cs="Calibri"/>
                <w:color w:val="000000"/>
                <w:sz w:val="20"/>
                <w:szCs w:val="20"/>
                <w:lang w:val="en-GB" w:eastAsia="pl-PL"/>
              </w:rPr>
              <w:t xml:space="preserve">: 14; 8x Memory 32GB   Speed: 2400 </w:t>
            </w:r>
            <w:proofErr w:type="spellStart"/>
            <w:r w:rsidRPr="001135E8">
              <w:rPr>
                <w:rFonts w:ascii="Calibri" w:eastAsia="Times New Roman" w:hAnsi="Calibri" w:cs="Calibri"/>
                <w:color w:val="000000"/>
                <w:sz w:val="20"/>
                <w:szCs w:val="20"/>
                <w:lang w:val="en-GB" w:eastAsia="pl-PL"/>
              </w:rPr>
              <w:t>MemoryType</w:t>
            </w:r>
            <w:proofErr w:type="spellEnd"/>
            <w:r w:rsidRPr="001135E8">
              <w:rPr>
                <w:rFonts w:ascii="Calibri" w:eastAsia="Times New Roman" w:hAnsi="Calibri" w:cs="Calibri"/>
                <w:color w:val="000000"/>
                <w:sz w:val="20"/>
                <w:szCs w:val="20"/>
                <w:lang w:val="en-GB" w:eastAsia="pl-PL"/>
              </w:rPr>
              <w:t xml:space="preserve">: DDR4 </w:t>
            </w:r>
            <w:proofErr w:type="spellStart"/>
            <w:r w:rsidRPr="001135E8">
              <w:rPr>
                <w:rFonts w:ascii="Calibri" w:eastAsia="Times New Roman" w:hAnsi="Calibri" w:cs="Calibri"/>
                <w:color w:val="000000"/>
                <w:sz w:val="20"/>
                <w:szCs w:val="20"/>
                <w:lang w:val="en-GB" w:eastAsia="pl-PL"/>
              </w:rPr>
              <w:t>PartNumber</w:t>
            </w:r>
            <w:proofErr w:type="spellEnd"/>
            <w:r w:rsidRPr="001135E8">
              <w:rPr>
                <w:rFonts w:ascii="Calibri" w:eastAsia="Times New Roman" w:hAnsi="Calibri" w:cs="Calibri"/>
                <w:color w:val="000000"/>
                <w:sz w:val="20"/>
                <w:szCs w:val="20"/>
                <w:lang w:val="en-GB" w:eastAsia="pl-PL"/>
              </w:rPr>
              <w:t xml:space="preserve">: M393A4K40CB1-CRC; 1x Cisco Flash Memory Card - 32 GB Product Name:FX3S 3x 800GB 2.5 inch Enterprise performance 12G SAS SSD Vendor: TOSHIBA  Model: PX05SMB08012x 1.2TB SAS 12Gb 10K rpm SFF 2.5 inch Vendor: TOSHIBA Model: AL14SEB120N1x Cisco </w:t>
            </w:r>
            <w:proofErr w:type="spellStart"/>
            <w:r w:rsidRPr="001135E8">
              <w:rPr>
                <w:rFonts w:ascii="Calibri" w:eastAsia="Times New Roman" w:hAnsi="Calibri" w:cs="Calibri"/>
                <w:color w:val="000000"/>
                <w:sz w:val="20"/>
                <w:szCs w:val="20"/>
                <w:lang w:val="en-GB" w:eastAsia="pl-PL"/>
              </w:rPr>
              <w:t>FlexFlash</w:t>
            </w:r>
            <w:proofErr w:type="spellEnd"/>
            <w:r w:rsidRPr="001135E8">
              <w:rPr>
                <w:rFonts w:ascii="Calibri" w:eastAsia="Times New Roman" w:hAnsi="Calibri" w:cs="Calibri"/>
                <w:color w:val="000000"/>
                <w:sz w:val="20"/>
                <w:szCs w:val="20"/>
                <w:lang w:val="en-GB" w:eastAsia="pl-PL"/>
              </w:rPr>
              <w:t xml:space="preserve"> Controller Name:  FX3S1x ProductName: Intel(R) I350 1 Gbps Network Controller  1x ProductName: UCS VIC 1227 10Gbps 2 port CNA SFP+1x ProductName: Cisco 12G SAS Modular Raid Controller2 x Power Supplies Product Name: UCSC-PSU2V2-650W Model:  DPS-660BB A Product Part Number: 341-0627-01</w:t>
            </w:r>
          </w:p>
        </w:tc>
      </w:tr>
      <w:tr w:rsidR="00EB696A" w:rsidRPr="00DD354F" w14:paraId="37E06B9C" w14:textId="77777777" w:rsidTr="00C3527D">
        <w:trPr>
          <w:trHeight w:val="1152"/>
        </w:trPr>
        <w:tc>
          <w:tcPr>
            <w:tcW w:w="199" w:type="pct"/>
            <w:tcBorders>
              <w:top w:val="nil"/>
              <w:left w:val="single" w:sz="4" w:space="0" w:color="auto"/>
              <w:bottom w:val="single" w:sz="4" w:space="0" w:color="auto"/>
              <w:right w:val="single" w:sz="4" w:space="0" w:color="auto"/>
            </w:tcBorders>
            <w:shd w:val="clear" w:color="auto" w:fill="auto"/>
            <w:noWrap/>
            <w:vAlign w:val="center"/>
            <w:hideMark/>
          </w:tcPr>
          <w:p w14:paraId="54E5BF4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21</w:t>
            </w:r>
          </w:p>
        </w:tc>
        <w:tc>
          <w:tcPr>
            <w:tcW w:w="288" w:type="pct"/>
            <w:tcBorders>
              <w:top w:val="nil"/>
              <w:left w:val="nil"/>
              <w:bottom w:val="single" w:sz="4" w:space="0" w:color="auto"/>
              <w:right w:val="single" w:sz="4" w:space="0" w:color="auto"/>
            </w:tcBorders>
            <w:shd w:val="clear" w:color="auto" w:fill="auto"/>
            <w:noWrap/>
            <w:vAlign w:val="center"/>
            <w:hideMark/>
          </w:tcPr>
          <w:p w14:paraId="0CE8FDAA"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CISCO</w:t>
            </w:r>
          </w:p>
        </w:tc>
        <w:tc>
          <w:tcPr>
            <w:tcW w:w="313" w:type="pct"/>
            <w:tcBorders>
              <w:top w:val="nil"/>
              <w:left w:val="nil"/>
              <w:bottom w:val="single" w:sz="4" w:space="0" w:color="auto"/>
              <w:right w:val="single" w:sz="4" w:space="0" w:color="auto"/>
            </w:tcBorders>
            <w:shd w:val="clear" w:color="auto" w:fill="auto"/>
            <w:noWrap/>
            <w:vAlign w:val="center"/>
            <w:hideMark/>
          </w:tcPr>
          <w:p w14:paraId="61580C91"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Klatka blade</w:t>
            </w:r>
          </w:p>
        </w:tc>
        <w:tc>
          <w:tcPr>
            <w:tcW w:w="406" w:type="pct"/>
            <w:tcBorders>
              <w:top w:val="nil"/>
              <w:left w:val="nil"/>
              <w:bottom w:val="single" w:sz="4" w:space="0" w:color="auto"/>
              <w:right w:val="single" w:sz="4" w:space="0" w:color="auto"/>
            </w:tcBorders>
            <w:shd w:val="clear" w:color="auto" w:fill="auto"/>
            <w:noWrap/>
            <w:vAlign w:val="center"/>
            <w:hideMark/>
          </w:tcPr>
          <w:p w14:paraId="09E6FE2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UCS 5108</w:t>
            </w:r>
          </w:p>
        </w:tc>
        <w:tc>
          <w:tcPr>
            <w:tcW w:w="315" w:type="pct"/>
            <w:tcBorders>
              <w:top w:val="nil"/>
              <w:left w:val="nil"/>
              <w:bottom w:val="single" w:sz="4" w:space="0" w:color="auto"/>
              <w:right w:val="single" w:sz="4" w:space="0" w:color="auto"/>
            </w:tcBorders>
            <w:shd w:val="clear" w:color="auto" w:fill="auto"/>
            <w:noWrap/>
            <w:vAlign w:val="center"/>
            <w:hideMark/>
          </w:tcPr>
          <w:p w14:paraId="7DB0F216"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FOX1932G3B0</w:t>
            </w:r>
          </w:p>
        </w:tc>
        <w:tc>
          <w:tcPr>
            <w:tcW w:w="275" w:type="pct"/>
            <w:tcBorders>
              <w:top w:val="nil"/>
              <w:left w:val="nil"/>
              <w:bottom w:val="single" w:sz="4" w:space="0" w:color="auto"/>
              <w:right w:val="single" w:sz="4" w:space="0" w:color="auto"/>
            </w:tcBorders>
            <w:shd w:val="clear" w:color="auto" w:fill="auto"/>
            <w:noWrap/>
            <w:vAlign w:val="center"/>
            <w:hideMark/>
          </w:tcPr>
          <w:p w14:paraId="0844209E"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CPD Mory</w:t>
            </w:r>
          </w:p>
        </w:tc>
        <w:tc>
          <w:tcPr>
            <w:tcW w:w="279" w:type="pct"/>
            <w:tcBorders>
              <w:top w:val="nil"/>
              <w:left w:val="nil"/>
              <w:bottom w:val="single" w:sz="4" w:space="0" w:color="auto"/>
              <w:right w:val="single" w:sz="4" w:space="0" w:color="auto"/>
            </w:tcBorders>
            <w:shd w:val="clear" w:color="auto" w:fill="auto"/>
            <w:noWrap/>
            <w:vAlign w:val="center"/>
            <w:hideMark/>
          </w:tcPr>
          <w:p w14:paraId="38A41328"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TPM NBD</w:t>
            </w:r>
          </w:p>
        </w:tc>
        <w:tc>
          <w:tcPr>
            <w:tcW w:w="470" w:type="pct"/>
            <w:tcBorders>
              <w:top w:val="nil"/>
              <w:left w:val="nil"/>
              <w:bottom w:val="single" w:sz="4" w:space="0" w:color="auto"/>
              <w:right w:val="single" w:sz="4" w:space="0" w:color="auto"/>
            </w:tcBorders>
            <w:shd w:val="clear" w:color="auto" w:fill="auto"/>
            <w:noWrap/>
            <w:vAlign w:val="center"/>
            <w:hideMark/>
          </w:tcPr>
          <w:p w14:paraId="097FC37F"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1.01.2026</w:t>
            </w:r>
          </w:p>
        </w:tc>
        <w:tc>
          <w:tcPr>
            <w:tcW w:w="415" w:type="pct"/>
            <w:tcBorders>
              <w:top w:val="nil"/>
              <w:left w:val="nil"/>
              <w:bottom w:val="single" w:sz="4" w:space="0" w:color="auto"/>
              <w:right w:val="single" w:sz="4" w:space="0" w:color="auto"/>
            </w:tcBorders>
            <w:shd w:val="clear" w:color="auto" w:fill="auto"/>
            <w:noWrap/>
            <w:vAlign w:val="center"/>
            <w:hideMark/>
          </w:tcPr>
          <w:p w14:paraId="057B8A13" w14:textId="77777777" w:rsidR="00EB696A" w:rsidRPr="001135E8" w:rsidRDefault="00EB696A" w:rsidP="00C3527D">
            <w:pPr>
              <w:spacing w:after="0" w:line="240" w:lineRule="auto"/>
              <w:jc w:val="center"/>
              <w:rPr>
                <w:rFonts w:ascii="Calibri" w:eastAsia="Times New Roman" w:hAnsi="Calibri" w:cs="Calibri"/>
                <w:color w:val="000000"/>
                <w:sz w:val="20"/>
                <w:szCs w:val="20"/>
                <w:lang w:eastAsia="pl-PL"/>
              </w:rPr>
            </w:pPr>
            <w:r w:rsidRPr="001135E8">
              <w:rPr>
                <w:rFonts w:ascii="Calibri" w:eastAsia="Times New Roman" w:hAnsi="Calibri" w:cs="Calibri"/>
                <w:color w:val="000000"/>
                <w:sz w:val="20"/>
                <w:szCs w:val="20"/>
                <w:lang w:eastAsia="pl-PL"/>
              </w:rPr>
              <w:t>31.12.2027</w:t>
            </w:r>
          </w:p>
        </w:tc>
        <w:tc>
          <w:tcPr>
            <w:tcW w:w="2041" w:type="pct"/>
            <w:tcBorders>
              <w:top w:val="nil"/>
              <w:left w:val="nil"/>
              <w:bottom w:val="single" w:sz="4" w:space="0" w:color="auto"/>
              <w:right w:val="single" w:sz="4" w:space="0" w:color="auto"/>
            </w:tcBorders>
            <w:shd w:val="clear" w:color="auto" w:fill="auto"/>
            <w:vAlign w:val="center"/>
            <w:hideMark/>
          </w:tcPr>
          <w:p w14:paraId="6F6CB173" w14:textId="77777777" w:rsidR="00EB696A" w:rsidRPr="001135E8" w:rsidRDefault="00EB696A" w:rsidP="00C3527D">
            <w:pPr>
              <w:spacing w:after="0" w:line="240" w:lineRule="auto"/>
              <w:rPr>
                <w:rFonts w:ascii="Calibri" w:eastAsia="Times New Roman" w:hAnsi="Calibri" w:cs="Calibri"/>
                <w:color w:val="000000"/>
                <w:sz w:val="20"/>
                <w:szCs w:val="20"/>
                <w:lang w:val="en-GB" w:eastAsia="pl-PL"/>
              </w:rPr>
            </w:pPr>
            <w:r w:rsidRPr="001135E8">
              <w:rPr>
                <w:rFonts w:ascii="Calibri" w:eastAsia="Times New Roman" w:hAnsi="Calibri" w:cs="Calibri"/>
                <w:color w:val="000000"/>
                <w:sz w:val="20"/>
                <w:szCs w:val="20"/>
                <w:lang w:val="en-GB" w:eastAsia="pl-PL"/>
              </w:rPr>
              <w:t>Cisco UCS 5108 AC2 Chassis; PID: UCSB-5108-AC2; Serial: FOX1932G3B0; Part Number: 68-5091-042x Cisco UCS 6324; PID: UCS-FI-M-63248x Fan Module for UCS 5108 Blade Server Chassis; PID: N20-FAN5; Part Number: 73-11624-064x Platinum II AC Power Supply for UCS 5108 Chassis; PID: UCSB-PSU-2500ACDV; Part Number: 341-0571-01</w:t>
            </w:r>
          </w:p>
        </w:tc>
      </w:tr>
    </w:tbl>
    <w:p w14:paraId="454CE09A" w14:textId="77777777" w:rsidR="00EB696A" w:rsidRPr="00EB696A" w:rsidRDefault="00EB696A" w:rsidP="009B4254">
      <w:pPr>
        <w:contextualSpacing/>
        <w:rPr>
          <w:rFonts w:ascii="Calibri" w:eastAsia="Times New Roman" w:hAnsi="Calibri" w:cs="Times New Roman"/>
          <w:sz w:val="24"/>
          <w:szCs w:val="24"/>
          <w:lang w:val="en-GB"/>
        </w:rPr>
      </w:pPr>
    </w:p>
    <w:p w14:paraId="08591939" w14:textId="77777777" w:rsidR="00EB696A" w:rsidRPr="00EB696A" w:rsidRDefault="00EB696A" w:rsidP="009B4254">
      <w:pPr>
        <w:contextualSpacing/>
        <w:rPr>
          <w:rFonts w:ascii="Calibri" w:eastAsia="Times New Roman" w:hAnsi="Calibri" w:cs="Times New Roman"/>
          <w:sz w:val="24"/>
          <w:szCs w:val="24"/>
          <w:lang w:val="en-GB"/>
        </w:rPr>
      </w:pPr>
    </w:p>
    <w:bookmarkEnd w:id="37"/>
    <w:p w14:paraId="6D81C1EE" w14:textId="77777777" w:rsidR="00EC0D00" w:rsidRPr="00EB696A" w:rsidRDefault="00EC0D00" w:rsidP="00EC0D00">
      <w:pPr>
        <w:tabs>
          <w:tab w:val="left" w:pos="2832"/>
        </w:tabs>
        <w:rPr>
          <w:rFonts w:ascii="Arial" w:eastAsia="Times New Roman" w:hAnsi="Arial" w:cs="Arial"/>
          <w:sz w:val="20"/>
          <w:szCs w:val="20"/>
          <w:lang w:val="en-GB"/>
        </w:rPr>
      </w:pPr>
    </w:p>
    <w:p w14:paraId="25F9C9C3" w14:textId="77777777" w:rsidR="00EC0D00" w:rsidRPr="00EB696A" w:rsidRDefault="00EC0D00" w:rsidP="00EC0D00">
      <w:pPr>
        <w:pageBreakBefore/>
        <w:spacing w:after="0" w:line="288" w:lineRule="auto"/>
        <w:jc w:val="both"/>
        <w:rPr>
          <w:rFonts w:ascii="Arial" w:eastAsia="Times New Roman" w:hAnsi="Arial" w:cs="Arial"/>
          <w:b/>
          <w:sz w:val="20"/>
          <w:szCs w:val="20"/>
          <w:lang w:val="en-GB"/>
        </w:rPr>
        <w:sectPr w:rsidR="00EC0D00" w:rsidRPr="00EB696A" w:rsidSect="005F0B00">
          <w:pgSz w:w="16838" w:h="11906" w:orient="landscape"/>
          <w:pgMar w:top="1418" w:right="567" w:bottom="1418" w:left="567" w:header="709" w:footer="709" w:gutter="0"/>
          <w:cols w:space="708"/>
          <w:docGrid w:linePitch="360"/>
        </w:sectPr>
      </w:pPr>
    </w:p>
    <w:p w14:paraId="057E68B4" w14:textId="36B1EF2E" w:rsidR="006E5192" w:rsidRDefault="00720351" w:rsidP="00FB4418">
      <w:pPr>
        <w:rPr>
          <w:rFonts w:ascii="Arial" w:eastAsia="Times New Roman" w:hAnsi="Arial" w:cs="Arial"/>
          <w:sz w:val="24"/>
          <w:szCs w:val="20"/>
        </w:rPr>
      </w:pPr>
      <w:r w:rsidRPr="00720351">
        <w:rPr>
          <w:rFonts w:ascii="Arial" w:eastAsia="Times New Roman" w:hAnsi="Arial" w:cs="Arial"/>
          <w:sz w:val="24"/>
          <w:szCs w:val="20"/>
        </w:rPr>
        <w:lastRenderedPageBreak/>
        <w:t>Załącznik nr 1a - Harmonogram płatności</w:t>
      </w:r>
    </w:p>
    <w:tbl>
      <w:tblPr>
        <w:tblW w:w="5640" w:type="dxa"/>
        <w:tblCellMar>
          <w:left w:w="70" w:type="dxa"/>
          <w:right w:w="70" w:type="dxa"/>
        </w:tblCellMar>
        <w:tblLook w:val="04A0" w:firstRow="1" w:lastRow="0" w:firstColumn="1" w:lastColumn="0" w:noHBand="0" w:noVBand="1"/>
      </w:tblPr>
      <w:tblGrid>
        <w:gridCol w:w="960"/>
        <w:gridCol w:w="1640"/>
        <w:gridCol w:w="960"/>
        <w:gridCol w:w="2080"/>
      </w:tblGrid>
      <w:tr w:rsidR="00720351" w:rsidRPr="00720351" w14:paraId="08363E4F" w14:textId="77777777" w:rsidTr="00720351">
        <w:trPr>
          <w:trHeight w:val="288"/>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4C8BEFF" w14:textId="77777777" w:rsidR="00720351" w:rsidRPr="00720351" w:rsidRDefault="00720351" w:rsidP="00720351">
            <w:pPr>
              <w:spacing w:after="0" w:line="240" w:lineRule="auto"/>
              <w:jc w:val="center"/>
              <w:rPr>
                <w:rFonts w:ascii="Calibri" w:eastAsia="Times New Roman" w:hAnsi="Calibri" w:cs="Calibri"/>
                <w:b/>
                <w:bCs/>
                <w:color w:val="000000"/>
                <w:lang w:eastAsia="pl-PL"/>
              </w:rPr>
            </w:pPr>
            <w:proofErr w:type="spellStart"/>
            <w:r w:rsidRPr="00720351">
              <w:rPr>
                <w:rFonts w:ascii="Calibri" w:eastAsia="Times New Roman" w:hAnsi="Calibri" w:cs="Calibri"/>
                <w:b/>
                <w:bCs/>
                <w:color w:val="000000"/>
                <w:lang w:eastAsia="pl-PL"/>
              </w:rPr>
              <w:t>Lp</w:t>
            </w:r>
            <w:proofErr w:type="spellEnd"/>
          </w:p>
        </w:tc>
        <w:tc>
          <w:tcPr>
            <w:tcW w:w="1640" w:type="dxa"/>
            <w:tcBorders>
              <w:top w:val="single" w:sz="4" w:space="0" w:color="auto"/>
              <w:left w:val="nil"/>
              <w:bottom w:val="single" w:sz="4" w:space="0" w:color="auto"/>
              <w:right w:val="single" w:sz="4" w:space="0" w:color="auto"/>
            </w:tcBorders>
            <w:shd w:val="clear" w:color="000000" w:fill="D9D9D9"/>
            <w:noWrap/>
            <w:vAlign w:val="center"/>
            <w:hideMark/>
          </w:tcPr>
          <w:p w14:paraId="2453F3DC" w14:textId="77777777" w:rsidR="00720351" w:rsidRPr="00720351" w:rsidRDefault="00720351" w:rsidP="00720351">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Miesiąc</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14:paraId="43BF13BE" w14:textId="77777777" w:rsidR="00720351" w:rsidRPr="00720351" w:rsidRDefault="00720351" w:rsidP="00720351">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Rok</w:t>
            </w:r>
          </w:p>
        </w:tc>
        <w:tc>
          <w:tcPr>
            <w:tcW w:w="2080" w:type="dxa"/>
            <w:tcBorders>
              <w:top w:val="single" w:sz="4" w:space="0" w:color="auto"/>
              <w:left w:val="nil"/>
              <w:bottom w:val="single" w:sz="4" w:space="0" w:color="auto"/>
              <w:right w:val="single" w:sz="4" w:space="0" w:color="auto"/>
            </w:tcBorders>
            <w:shd w:val="clear" w:color="000000" w:fill="D9D9D9"/>
            <w:noWrap/>
            <w:vAlign w:val="center"/>
            <w:hideMark/>
          </w:tcPr>
          <w:p w14:paraId="14652B2E" w14:textId="77777777" w:rsidR="00720351" w:rsidRPr="00720351" w:rsidRDefault="00720351" w:rsidP="00720351">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Kwota [PLN netto]</w:t>
            </w:r>
          </w:p>
        </w:tc>
      </w:tr>
      <w:tr w:rsidR="00720351" w:rsidRPr="00720351" w14:paraId="58A7208E" w14:textId="77777777" w:rsidTr="009B4254">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240111D3" w14:textId="77777777" w:rsidR="00720351" w:rsidRPr="00720351" w:rsidRDefault="00720351" w:rsidP="00720351">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1</w:t>
            </w:r>
          </w:p>
        </w:tc>
        <w:tc>
          <w:tcPr>
            <w:tcW w:w="1640" w:type="dxa"/>
            <w:tcBorders>
              <w:top w:val="nil"/>
              <w:left w:val="nil"/>
              <w:bottom w:val="single" w:sz="4" w:space="0" w:color="auto"/>
              <w:right w:val="single" w:sz="4" w:space="0" w:color="auto"/>
            </w:tcBorders>
            <w:shd w:val="clear" w:color="000000" w:fill="F2F2F2"/>
            <w:noWrap/>
            <w:vAlign w:val="center"/>
          </w:tcPr>
          <w:p w14:paraId="58159D2C" w14:textId="7D24685E" w:rsidR="00720351" w:rsidRPr="00720351" w:rsidRDefault="00EB696A" w:rsidP="00720351">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Styczeń</w:t>
            </w:r>
          </w:p>
        </w:tc>
        <w:tc>
          <w:tcPr>
            <w:tcW w:w="960" w:type="dxa"/>
            <w:tcBorders>
              <w:top w:val="nil"/>
              <w:left w:val="nil"/>
              <w:bottom w:val="single" w:sz="4" w:space="0" w:color="auto"/>
              <w:right w:val="single" w:sz="4" w:space="0" w:color="auto"/>
            </w:tcBorders>
            <w:shd w:val="clear" w:color="000000" w:fill="F2F2F2"/>
            <w:noWrap/>
            <w:vAlign w:val="center"/>
          </w:tcPr>
          <w:p w14:paraId="503B92CD" w14:textId="0AE80F8B" w:rsidR="00720351" w:rsidRPr="00720351" w:rsidRDefault="00EB696A" w:rsidP="00720351">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187B98F1" w14:textId="7F98E175" w:rsidR="00720351" w:rsidRPr="00720351" w:rsidRDefault="00720351" w:rsidP="00720351">
            <w:pPr>
              <w:spacing w:after="0" w:line="240" w:lineRule="auto"/>
              <w:jc w:val="right"/>
              <w:rPr>
                <w:rFonts w:ascii="Calibri" w:eastAsia="Times New Roman" w:hAnsi="Calibri" w:cs="Calibri"/>
                <w:color w:val="000000"/>
                <w:lang w:eastAsia="pl-PL"/>
              </w:rPr>
            </w:pPr>
          </w:p>
        </w:tc>
      </w:tr>
      <w:tr w:rsidR="00EB696A" w:rsidRPr="00720351" w14:paraId="51D0851B" w14:textId="77777777" w:rsidTr="001A3CB8">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1E98BA9C"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2</w:t>
            </w:r>
          </w:p>
        </w:tc>
        <w:tc>
          <w:tcPr>
            <w:tcW w:w="1640" w:type="dxa"/>
            <w:tcBorders>
              <w:top w:val="nil"/>
              <w:left w:val="nil"/>
              <w:bottom w:val="single" w:sz="4" w:space="0" w:color="auto"/>
              <w:right w:val="single" w:sz="4" w:space="0" w:color="auto"/>
            </w:tcBorders>
            <w:shd w:val="clear" w:color="000000" w:fill="F2F2F2"/>
            <w:noWrap/>
            <w:vAlign w:val="center"/>
          </w:tcPr>
          <w:p w14:paraId="643BB009" w14:textId="0C9A2A32"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Luty</w:t>
            </w:r>
          </w:p>
        </w:tc>
        <w:tc>
          <w:tcPr>
            <w:tcW w:w="960" w:type="dxa"/>
            <w:tcBorders>
              <w:top w:val="nil"/>
              <w:left w:val="nil"/>
              <w:bottom w:val="single" w:sz="4" w:space="0" w:color="auto"/>
              <w:right w:val="single" w:sz="4" w:space="0" w:color="auto"/>
            </w:tcBorders>
            <w:shd w:val="clear" w:color="000000" w:fill="F2F2F2"/>
            <w:noWrap/>
          </w:tcPr>
          <w:p w14:paraId="60DD4067" w14:textId="121BD036" w:rsidR="00EB696A" w:rsidRPr="00720351" w:rsidRDefault="00EB696A" w:rsidP="00EB696A">
            <w:pPr>
              <w:spacing w:after="0" w:line="240" w:lineRule="auto"/>
              <w:jc w:val="center"/>
              <w:rPr>
                <w:rFonts w:ascii="Calibri" w:eastAsia="Times New Roman" w:hAnsi="Calibri" w:cs="Calibri"/>
                <w:color w:val="000000"/>
                <w:lang w:eastAsia="pl-PL"/>
              </w:rPr>
            </w:pPr>
            <w:r w:rsidRPr="008E5C1E">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22FCA848" w14:textId="4D857371"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38DACFA3" w14:textId="77777777" w:rsidTr="001A3CB8">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478F4A6E"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3</w:t>
            </w:r>
          </w:p>
        </w:tc>
        <w:tc>
          <w:tcPr>
            <w:tcW w:w="1640" w:type="dxa"/>
            <w:tcBorders>
              <w:top w:val="nil"/>
              <w:left w:val="nil"/>
              <w:bottom w:val="single" w:sz="4" w:space="0" w:color="auto"/>
              <w:right w:val="single" w:sz="4" w:space="0" w:color="auto"/>
            </w:tcBorders>
            <w:shd w:val="clear" w:color="000000" w:fill="F2F2F2"/>
            <w:noWrap/>
            <w:vAlign w:val="center"/>
          </w:tcPr>
          <w:p w14:paraId="5F272DD5" w14:textId="219941BB"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Marzec</w:t>
            </w:r>
          </w:p>
        </w:tc>
        <w:tc>
          <w:tcPr>
            <w:tcW w:w="960" w:type="dxa"/>
            <w:tcBorders>
              <w:top w:val="nil"/>
              <w:left w:val="nil"/>
              <w:bottom w:val="single" w:sz="4" w:space="0" w:color="auto"/>
              <w:right w:val="single" w:sz="4" w:space="0" w:color="auto"/>
            </w:tcBorders>
            <w:shd w:val="clear" w:color="000000" w:fill="F2F2F2"/>
            <w:noWrap/>
          </w:tcPr>
          <w:p w14:paraId="7D163657" w14:textId="500F5D7D" w:rsidR="00EB696A" w:rsidRPr="00720351" w:rsidRDefault="00EB696A" w:rsidP="00EB696A">
            <w:pPr>
              <w:spacing w:after="0" w:line="240" w:lineRule="auto"/>
              <w:jc w:val="center"/>
              <w:rPr>
                <w:rFonts w:ascii="Calibri" w:eastAsia="Times New Roman" w:hAnsi="Calibri" w:cs="Calibri"/>
                <w:color w:val="000000"/>
                <w:lang w:eastAsia="pl-PL"/>
              </w:rPr>
            </w:pPr>
            <w:r w:rsidRPr="008E5C1E">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582FB25F" w14:textId="5A59721D"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6DCB713D" w14:textId="77777777" w:rsidTr="001A3CB8">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3D5C73FC"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4</w:t>
            </w:r>
          </w:p>
        </w:tc>
        <w:tc>
          <w:tcPr>
            <w:tcW w:w="1640" w:type="dxa"/>
            <w:tcBorders>
              <w:top w:val="nil"/>
              <w:left w:val="nil"/>
              <w:bottom w:val="single" w:sz="4" w:space="0" w:color="auto"/>
              <w:right w:val="single" w:sz="4" w:space="0" w:color="auto"/>
            </w:tcBorders>
            <w:shd w:val="clear" w:color="000000" w:fill="F2F2F2"/>
            <w:noWrap/>
            <w:vAlign w:val="center"/>
          </w:tcPr>
          <w:p w14:paraId="1EDA673C" w14:textId="1E0D9BC0"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Kwiecień</w:t>
            </w:r>
          </w:p>
        </w:tc>
        <w:tc>
          <w:tcPr>
            <w:tcW w:w="960" w:type="dxa"/>
            <w:tcBorders>
              <w:top w:val="nil"/>
              <w:left w:val="nil"/>
              <w:bottom w:val="single" w:sz="4" w:space="0" w:color="auto"/>
              <w:right w:val="single" w:sz="4" w:space="0" w:color="auto"/>
            </w:tcBorders>
            <w:shd w:val="clear" w:color="000000" w:fill="F2F2F2"/>
            <w:noWrap/>
          </w:tcPr>
          <w:p w14:paraId="3BB736B9" w14:textId="78827540" w:rsidR="00EB696A" w:rsidRPr="00720351" w:rsidRDefault="00EB696A" w:rsidP="00EB696A">
            <w:pPr>
              <w:spacing w:after="0" w:line="240" w:lineRule="auto"/>
              <w:jc w:val="center"/>
              <w:rPr>
                <w:rFonts w:ascii="Calibri" w:eastAsia="Times New Roman" w:hAnsi="Calibri" w:cs="Calibri"/>
                <w:color w:val="000000"/>
                <w:lang w:eastAsia="pl-PL"/>
              </w:rPr>
            </w:pPr>
            <w:r w:rsidRPr="008E5C1E">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7EBB2D72" w14:textId="40CC434F"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2BE049B0" w14:textId="77777777" w:rsidTr="001A3CB8">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30C410B2"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5</w:t>
            </w:r>
          </w:p>
        </w:tc>
        <w:tc>
          <w:tcPr>
            <w:tcW w:w="1640" w:type="dxa"/>
            <w:tcBorders>
              <w:top w:val="nil"/>
              <w:left w:val="nil"/>
              <w:bottom w:val="single" w:sz="4" w:space="0" w:color="auto"/>
              <w:right w:val="single" w:sz="4" w:space="0" w:color="auto"/>
            </w:tcBorders>
            <w:shd w:val="clear" w:color="000000" w:fill="F2F2F2"/>
            <w:noWrap/>
            <w:vAlign w:val="center"/>
          </w:tcPr>
          <w:p w14:paraId="6CC146EA" w14:textId="7C364708"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Maj</w:t>
            </w:r>
          </w:p>
        </w:tc>
        <w:tc>
          <w:tcPr>
            <w:tcW w:w="960" w:type="dxa"/>
            <w:tcBorders>
              <w:top w:val="nil"/>
              <w:left w:val="nil"/>
              <w:bottom w:val="single" w:sz="4" w:space="0" w:color="auto"/>
              <w:right w:val="single" w:sz="4" w:space="0" w:color="auto"/>
            </w:tcBorders>
            <w:shd w:val="clear" w:color="000000" w:fill="F2F2F2"/>
            <w:noWrap/>
          </w:tcPr>
          <w:p w14:paraId="4DCA7F6F" w14:textId="3FD90738" w:rsidR="00EB696A" w:rsidRPr="00720351" w:rsidRDefault="00EB696A" w:rsidP="00EB696A">
            <w:pPr>
              <w:spacing w:after="0" w:line="240" w:lineRule="auto"/>
              <w:jc w:val="center"/>
              <w:rPr>
                <w:rFonts w:ascii="Calibri" w:eastAsia="Times New Roman" w:hAnsi="Calibri" w:cs="Calibri"/>
                <w:color w:val="000000"/>
                <w:lang w:eastAsia="pl-PL"/>
              </w:rPr>
            </w:pPr>
            <w:r w:rsidRPr="008E5C1E">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6C87AC0C" w14:textId="6CEE308D"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5E687CA6" w14:textId="77777777" w:rsidTr="001A3CB8">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5677AC31"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6</w:t>
            </w:r>
          </w:p>
        </w:tc>
        <w:tc>
          <w:tcPr>
            <w:tcW w:w="1640" w:type="dxa"/>
            <w:tcBorders>
              <w:top w:val="nil"/>
              <w:left w:val="nil"/>
              <w:bottom w:val="single" w:sz="4" w:space="0" w:color="auto"/>
              <w:right w:val="single" w:sz="4" w:space="0" w:color="auto"/>
            </w:tcBorders>
            <w:shd w:val="clear" w:color="000000" w:fill="F2F2F2"/>
            <w:noWrap/>
            <w:vAlign w:val="center"/>
          </w:tcPr>
          <w:p w14:paraId="4815CA0A" w14:textId="29A2AB50"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Czerwiec</w:t>
            </w:r>
          </w:p>
        </w:tc>
        <w:tc>
          <w:tcPr>
            <w:tcW w:w="960" w:type="dxa"/>
            <w:tcBorders>
              <w:top w:val="nil"/>
              <w:left w:val="nil"/>
              <w:bottom w:val="single" w:sz="4" w:space="0" w:color="auto"/>
              <w:right w:val="single" w:sz="4" w:space="0" w:color="auto"/>
            </w:tcBorders>
            <w:shd w:val="clear" w:color="000000" w:fill="F2F2F2"/>
            <w:noWrap/>
          </w:tcPr>
          <w:p w14:paraId="06F4AD3D" w14:textId="03F6C9A3" w:rsidR="00EB696A" w:rsidRPr="00720351" w:rsidRDefault="00EB696A" w:rsidP="00EB696A">
            <w:pPr>
              <w:spacing w:after="0" w:line="240" w:lineRule="auto"/>
              <w:jc w:val="center"/>
              <w:rPr>
                <w:rFonts w:ascii="Calibri" w:eastAsia="Times New Roman" w:hAnsi="Calibri" w:cs="Calibri"/>
                <w:color w:val="000000"/>
                <w:lang w:eastAsia="pl-PL"/>
              </w:rPr>
            </w:pPr>
            <w:r w:rsidRPr="008E5C1E">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73A6BB33" w14:textId="2E6985BC"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605C654F" w14:textId="77777777" w:rsidTr="001A3CB8">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6982E683"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7</w:t>
            </w:r>
          </w:p>
        </w:tc>
        <w:tc>
          <w:tcPr>
            <w:tcW w:w="1640" w:type="dxa"/>
            <w:tcBorders>
              <w:top w:val="nil"/>
              <w:left w:val="nil"/>
              <w:bottom w:val="single" w:sz="4" w:space="0" w:color="auto"/>
              <w:right w:val="single" w:sz="4" w:space="0" w:color="auto"/>
            </w:tcBorders>
            <w:shd w:val="clear" w:color="000000" w:fill="F2F2F2"/>
            <w:noWrap/>
            <w:vAlign w:val="center"/>
          </w:tcPr>
          <w:p w14:paraId="5DD2133E" w14:textId="706AA614"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Lipiec</w:t>
            </w:r>
          </w:p>
        </w:tc>
        <w:tc>
          <w:tcPr>
            <w:tcW w:w="960" w:type="dxa"/>
            <w:tcBorders>
              <w:top w:val="nil"/>
              <w:left w:val="nil"/>
              <w:bottom w:val="single" w:sz="4" w:space="0" w:color="auto"/>
              <w:right w:val="single" w:sz="4" w:space="0" w:color="auto"/>
            </w:tcBorders>
            <w:shd w:val="clear" w:color="000000" w:fill="F2F2F2"/>
            <w:noWrap/>
          </w:tcPr>
          <w:p w14:paraId="5F3921B1" w14:textId="2DA220F9" w:rsidR="00EB696A" w:rsidRPr="00720351" w:rsidRDefault="00EB696A" w:rsidP="00EB696A">
            <w:pPr>
              <w:spacing w:after="0" w:line="240" w:lineRule="auto"/>
              <w:jc w:val="center"/>
              <w:rPr>
                <w:rFonts w:ascii="Calibri" w:eastAsia="Times New Roman" w:hAnsi="Calibri" w:cs="Calibri"/>
                <w:color w:val="000000"/>
                <w:lang w:eastAsia="pl-PL"/>
              </w:rPr>
            </w:pPr>
            <w:r w:rsidRPr="008E5C1E">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2DCE59EB" w14:textId="2F486110"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37DF1A1F" w14:textId="77777777" w:rsidTr="001A3CB8">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53A778D7"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8</w:t>
            </w:r>
          </w:p>
        </w:tc>
        <w:tc>
          <w:tcPr>
            <w:tcW w:w="1640" w:type="dxa"/>
            <w:tcBorders>
              <w:top w:val="nil"/>
              <w:left w:val="nil"/>
              <w:bottom w:val="single" w:sz="4" w:space="0" w:color="auto"/>
              <w:right w:val="single" w:sz="4" w:space="0" w:color="auto"/>
            </w:tcBorders>
            <w:shd w:val="clear" w:color="000000" w:fill="F2F2F2"/>
            <w:noWrap/>
            <w:vAlign w:val="center"/>
          </w:tcPr>
          <w:p w14:paraId="5AD3B495" w14:textId="1270659E"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Sierpień</w:t>
            </w:r>
          </w:p>
        </w:tc>
        <w:tc>
          <w:tcPr>
            <w:tcW w:w="960" w:type="dxa"/>
            <w:tcBorders>
              <w:top w:val="nil"/>
              <w:left w:val="nil"/>
              <w:bottom w:val="single" w:sz="4" w:space="0" w:color="auto"/>
              <w:right w:val="single" w:sz="4" w:space="0" w:color="auto"/>
            </w:tcBorders>
            <w:shd w:val="clear" w:color="000000" w:fill="F2F2F2"/>
            <w:noWrap/>
          </w:tcPr>
          <w:p w14:paraId="06C3A83A" w14:textId="3FD7B11F" w:rsidR="00EB696A" w:rsidRPr="00720351" w:rsidRDefault="00EB696A" w:rsidP="00EB696A">
            <w:pPr>
              <w:spacing w:after="0" w:line="240" w:lineRule="auto"/>
              <w:jc w:val="center"/>
              <w:rPr>
                <w:rFonts w:ascii="Calibri" w:eastAsia="Times New Roman" w:hAnsi="Calibri" w:cs="Calibri"/>
                <w:color w:val="000000"/>
                <w:lang w:eastAsia="pl-PL"/>
              </w:rPr>
            </w:pPr>
            <w:r w:rsidRPr="008E5C1E">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1B19625C" w14:textId="7197CF86"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0B365874" w14:textId="77777777" w:rsidTr="001A3CB8">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04F9E1AB"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9</w:t>
            </w:r>
          </w:p>
        </w:tc>
        <w:tc>
          <w:tcPr>
            <w:tcW w:w="1640" w:type="dxa"/>
            <w:tcBorders>
              <w:top w:val="nil"/>
              <w:left w:val="nil"/>
              <w:bottom w:val="single" w:sz="4" w:space="0" w:color="auto"/>
              <w:right w:val="single" w:sz="4" w:space="0" w:color="auto"/>
            </w:tcBorders>
            <w:shd w:val="clear" w:color="000000" w:fill="F2F2F2"/>
            <w:noWrap/>
            <w:vAlign w:val="center"/>
          </w:tcPr>
          <w:p w14:paraId="01531EC3" w14:textId="129C6940"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Wrzesień</w:t>
            </w:r>
          </w:p>
        </w:tc>
        <w:tc>
          <w:tcPr>
            <w:tcW w:w="960" w:type="dxa"/>
            <w:tcBorders>
              <w:top w:val="nil"/>
              <w:left w:val="nil"/>
              <w:bottom w:val="single" w:sz="4" w:space="0" w:color="auto"/>
              <w:right w:val="single" w:sz="4" w:space="0" w:color="auto"/>
            </w:tcBorders>
            <w:shd w:val="clear" w:color="000000" w:fill="F2F2F2"/>
            <w:noWrap/>
          </w:tcPr>
          <w:p w14:paraId="6CCFD6CF" w14:textId="50B2C2BC" w:rsidR="00EB696A" w:rsidRPr="00720351" w:rsidRDefault="00EB696A" w:rsidP="00EB696A">
            <w:pPr>
              <w:spacing w:after="0" w:line="240" w:lineRule="auto"/>
              <w:jc w:val="center"/>
              <w:rPr>
                <w:rFonts w:ascii="Calibri" w:eastAsia="Times New Roman" w:hAnsi="Calibri" w:cs="Calibri"/>
                <w:color w:val="000000"/>
                <w:lang w:eastAsia="pl-PL"/>
              </w:rPr>
            </w:pPr>
            <w:r w:rsidRPr="008E5C1E">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7C70B756" w14:textId="163B34E1"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36352267" w14:textId="77777777" w:rsidTr="001A3CB8">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3EEC1782"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10</w:t>
            </w:r>
          </w:p>
        </w:tc>
        <w:tc>
          <w:tcPr>
            <w:tcW w:w="1640" w:type="dxa"/>
            <w:tcBorders>
              <w:top w:val="nil"/>
              <w:left w:val="nil"/>
              <w:bottom w:val="single" w:sz="4" w:space="0" w:color="auto"/>
              <w:right w:val="single" w:sz="4" w:space="0" w:color="auto"/>
            </w:tcBorders>
            <w:shd w:val="clear" w:color="000000" w:fill="F2F2F2"/>
            <w:noWrap/>
            <w:vAlign w:val="center"/>
          </w:tcPr>
          <w:p w14:paraId="024EA701" w14:textId="1831673C"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Październik</w:t>
            </w:r>
          </w:p>
        </w:tc>
        <w:tc>
          <w:tcPr>
            <w:tcW w:w="960" w:type="dxa"/>
            <w:tcBorders>
              <w:top w:val="nil"/>
              <w:left w:val="nil"/>
              <w:bottom w:val="single" w:sz="4" w:space="0" w:color="auto"/>
              <w:right w:val="single" w:sz="4" w:space="0" w:color="auto"/>
            </w:tcBorders>
            <w:shd w:val="clear" w:color="000000" w:fill="F2F2F2"/>
            <w:noWrap/>
          </w:tcPr>
          <w:p w14:paraId="1E697D80" w14:textId="74E58348" w:rsidR="00EB696A" w:rsidRPr="00720351" w:rsidRDefault="00EB696A" w:rsidP="00EB696A">
            <w:pPr>
              <w:spacing w:after="0" w:line="240" w:lineRule="auto"/>
              <w:jc w:val="center"/>
              <w:rPr>
                <w:rFonts w:ascii="Calibri" w:eastAsia="Times New Roman" w:hAnsi="Calibri" w:cs="Calibri"/>
                <w:color w:val="000000"/>
                <w:lang w:eastAsia="pl-PL"/>
              </w:rPr>
            </w:pPr>
            <w:r w:rsidRPr="008E5C1E">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50004A74" w14:textId="26CCB978"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59B875DB" w14:textId="77777777" w:rsidTr="001A3CB8">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2F75903A"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11</w:t>
            </w:r>
          </w:p>
        </w:tc>
        <w:tc>
          <w:tcPr>
            <w:tcW w:w="1640" w:type="dxa"/>
            <w:tcBorders>
              <w:top w:val="nil"/>
              <w:left w:val="nil"/>
              <w:bottom w:val="single" w:sz="4" w:space="0" w:color="auto"/>
              <w:right w:val="single" w:sz="4" w:space="0" w:color="auto"/>
            </w:tcBorders>
            <w:shd w:val="clear" w:color="000000" w:fill="F2F2F2"/>
            <w:noWrap/>
            <w:vAlign w:val="center"/>
          </w:tcPr>
          <w:p w14:paraId="4C2ACD7F" w14:textId="673E219E"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Listopad</w:t>
            </w:r>
          </w:p>
        </w:tc>
        <w:tc>
          <w:tcPr>
            <w:tcW w:w="960" w:type="dxa"/>
            <w:tcBorders>
              <w:top w:val="nil"/>
              <w:left w:val="nil"/>
              <w:bottom w:val="single" w:sz="4" w:space="0" w:color="auto"/>
              <w:right w:val="single" w:sz="4" w:space="0" w:color="auto"/>
            </w:tcBorders>
            <w:shd w:val="clear" w:color="000000" w:fill="F2F2F2"/>
            <w:noWrap/>
          </w:tcPr>
          <w:p w14:paraId="211A6578" w14:textId="23EA4AF5" w:rsidR="00EB696A" w:rsidRPr="00720351" w:rsidRDefault="00EB696A" w:rsidP="00EB696A">
            <w:pPr>
              <w:spacing w:after="0" w:line="240" w:lineRule="auto"/>
              <w:jc w:val="center"/>
              <w:rPr>
                <w:rFonts w:ascii="Calibri" w:eastAsia="Times New Roman" w:hAnsi="Calibri" w:cs="Calibri"/>
                <w:color w:val="000000"/>
                <w:lang w:eastAsia="pl-PL"/>
              </w:rPr>
            </w:pPr>
            <w:r w:rsidRPr="008E5C1E">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0CB36864" w14:textId="1F42A8FF"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46BF5B26" w14:textId="77777777" w:rsidTr="001A3CB8">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148E2EE0"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12</w:t>
            </w:r>
          </w:p>
        </w:tc>
        <w:tc>
          <w:tcPr>
            <w:tcW w:w="1640" w:type="dxa"/>
            <w:tcBorders>
              <w:top w:val="nil"/>
              <w:left w:val="nil"/>
              <w:bottom w:val="single" w:sz="4" w:space="0" w:color="auto"/>
              <w:right w:val="single" w:sz="4" w:space="0" w:color="auto"/>
            </w:tcBorders>
            <w:shd w:val="clear" w:color="000000" w:fill="F2F2F2"/>
            <w:noWrap/>
            <w:vAlign w:val="center"/>
          </w:tcPr>
          <w:p w14:paraId="2DA8F276" w14:textId="1E78947B"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Grudzień</w:t>
            </w:r>
          </w:p>
        </w:tc>
        <w:tc>
          <w:tcPr>
            <w:tcW w:w="960" w:type="dxa"/>
            <w:tcBorders>
              <w:top w:val="nil"/>
              <w:left w:val="nil"/>
              <w:bottom w:val="single" w:sz="4" w:space="0" w:color="auto"/>
              <w:right w:val="single" w:sz="4" w:space="0" w:color="auto"/>
            </w:tcBorders>
            <w:shd w:val="clear" w:color="000000" w:fill="F2F2F2"/>
            <w:noWrap/>
          </w:tcPr>
          <w:p w14:paraId="456A5D5A" w14:textId="6E4A5EC2" w:rsidR="00EB696A" w:rsidRPr="00720351" w:rsidRDefault="00EB696A" w:rsidP="00EB696A">
            <w:pPr>
              <w:spacing w:after="0" w:line="240" w:lineRule="auto"/>
              <w:jc w:val="center"/>
              <w:rPr>
                <w:rFonts w:ascii="Calibri" w:eastAsia="Times New Roman" w:hAnsi="Calibri" w:cs="Calibri"/>
                <w:color w:val="000000"/>
                <w:lang w:eastAsia="pl-PL"/>
              </w:rPr>
            </w:pPr>
            <w:r w:rsidRPr="008E5C1E">
              <w:rPr>
                <w:rFonts w:ascii="Calibri" w:eastAsia="Times New Roman" w:hAnsi="Calibri" w:cs="Calibri"/>
                <w:color w:val="000000"/>
                <w:lang w:eastAsia="pl-PL"/>
              </w:rPr>
              <w:t>2026</w:t>
            </w:r>
          </w:p>
        </w:tc>
        <w:tc>
          <w:tcPr>
            <w:tcW w:w="2080" w:type="dxa"/>
            <w:tcBorders>
              <w:top w:val="nil"/>
              <w:left w:val="nil"/>
              <w:bottom w:val="single" w:sz="4" w:space="0" w:color="auto"/>
              <w:right w:val="single" w:sz="4" w:space="0" w:color="auto"/>
            </w:tcBorders>
            <w:shd w:val="clear" w:color="000000" w:fill="F2F2F2"/>
            <w:noWrap/>
            <w:vAlign w:val="bottom"/>
          </w:tcPr>
          <w:p w14:paraId="1C8C2049" w14:textId="5CD7B186"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2C1DEE2C" w14:textId="77777777" w:rsidTr="009B4254">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36189759"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13</w:t>
            </w:r>
          </w:p>
        </w:tc>
        <w:tc>
          <w:tcPr>
            <w:tcW w:w="1640" w:type="dxa"/>
            <w:tcBorders>
              <w:top w:val="nil"/>
              <w:left w:val="nil"/>
              <w:bottom w:val="single" w:sz="4" w:space="0" w:color="auto"/>
              <w:right w:val="single" w:sz="4" w:space="0" w:color="auto"/>
            </w:tcBorders>
            <w:shd w:val="clear" w:color="000000" w:fill="F2F2F2"/>
            <w:noWrap/>
            <w:vAlign w:val="center"/>
          </w:tcPr>
          <w:p w14:paraId="6873034D" w14:textId="347F7959"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Styczeń</w:t>
            </w:r>
          </w:p>
        </w:tc>
        <w:tc>
          <w:tcPr>
            <w:tcW w:w="960" w:type="dxa"/>
            <w:tcBorders>
              <w:top w:val="nil"/>
              <w:left w:val="nil"/>
              <w:bottom w:val="single" w:sz="4" w:space="0" w:color="auto"/>
              <w:right w:val="single" w:sz="4" w:space="0" w:color="auto"/>
            </w:tcBorders>
            <w:shd w:val="clear" w:color="000000" w:fill="F2F2F2"/>
            <w:noWrap/>
            <w:vAlign w:val="center"/>
          </w:tcPr>
          <w:p w14:paraId="1F52963D" w14:textId="127C55EF"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3E5A5FE7" w14:textId="5A13C2A0"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6803AA52" w14:textId="77777777" w:rsidTr="000D19FB">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1346CBE1"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14</w:t>
            </w:r>
          </w:p>
        </w:tc>
        <w:tc>
          <w:tcPr>
            <w:tcW w:w="1640" w:type="dxa"/>
            <w:tcBorders>
              <w:top w:val="nil"/>
              <w:left w:val="nil"/>
              <w:bottom w:val="single" w:sz="4" w:space="0" w:color="auto"/>
              <w:right w:val="single" w:sz="4" w:space="0" w:color="auto"/>
            </w:tcBorders>
            <w:shd w:val="clear" w:color="000000" w:fill="F2F2F2"/>
            <w:noWrap/>
            <w:vAlign w:val="center"/>
          </w:tcPr>
          <w:p w14:paraId="1E082B91" w14:textId="195F11FE"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Luty</w:t>
            </w:r>
          </w:p>
        </w:tc>
        <w:tc>
          <w:tcPr>
            <w:tcW w:w="960" w:type="dxa"/>
            <w:tcBorders>
              <w:top w:val="nil"/>
              <w:left w:val="nil"/>
              <w:bottom w:val="single" w:sz="4" w:space="0" w:color="auto"/>
              <w:right w:val="single" w:sz="4" w:space="0" w:color="auto"/>
            </w:tcBorders>
            <w:shd w:val="clear" w:color="000000" w:fill="F2F2F2"/>
            <w:noWrap/>
          </w:tcPr>
          <w:p w14:paraId="3A7C0F53" w14:textId="6FE45A3E" w:rsidR="00EB696A" w:rsidRPr="00720351" w:rsidRDefault="00EB696A" w:rsidP="00EB696A">
            <w:pPr>
              <w:spacing w:after="0" w:line="240" w:lineRule="auto"/>
              <w:jc w:val="center"/>
              <w:rPr>
                <w:rFonts w:ascii="Calibri" w:eastAsia="Times New Roman" w:hAnsi="Calibri" w:cs="Calibri"/>
                <w:color w:val="000000"/>
                <w:lang w:eastAsia="pl-PL"/>
              </w:rPr>
            </w:pPr>
            <w:r w:rsidRPr="001447E9">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4464BF17" w14:textId="60853866"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4172E160" w14:textId="77777777" w:rsidTr="000D19FB">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6FAA0B3D"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15</w:t>
            </w:r>
          </w:p>
        </w:tc>
        <w:tc>
          <w:tcPr>
            <w:tcW w:w="1640" w:type="dxa"/>
            <w:tcBorders>
              <w:top w:val="nil"/>
              <w:left w:val="nil"/>
              <w:bottom w:val="single" w:sz="4" w:space="0" w:color="auto"/>
              <w:right w:val="single" w:sz="4" w:space="0" w:color="auto"/>
            </w:tcBorders>
            <w:shd w:val="clear" w:color="000000" w:fill="F2F2F2"/>
            <w:noWrap/>
            <w:vAlign w:val="center"/>
          </w:tcPr>
          <w:p w14:paraId="697E223D" w14:textId="6F41FBC3"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Marzec</w:t>
            </w:r>
          </w:p>
        </w:tc>
        <w:tc>
          <w:tcPr>
            <w:tcW w:w="960" w:type="dxa"/>
            <w:tcBorders>
              <w:top w:val="nil"/>
              <w:left w:val="nil"/>
              <w:bottom w:val="single" w:sz="4" w:space="0" w:color="auto"/>
              <w:right w:val="single" w:sz="4" w:space="0" w:color="auto"/>
            </w:tcBorders>
            <w:shd w:val="clear" w:color="000000" w:fill="F2F2F2"/>
            <w:noWrap/>
          </w:tcPr>
          <w:p w14:paraId="26F45A66" w14:textId="2666F95B" w:rsidR="00EB696A" w:rsidRPr="00720351" w:rsidRDefault="00EB696A" w:rsidP="00EB696A">
            <w:pPr>
              <w:spacing w:after="0" w:line="240" w:lineRule="auto"/>
              <w:jc w:val="center"/>
              <w:rPr>
                <w:rFonts w:ascii="Calibri" w:eastAsia="Times New Roman" w:hAnsi="Calibri" w:cs="Calibri"/>
                <w:color w:val="000000"/>
                <w:lang w:eastAsia="pl-PL"/>
              </w:rPr>
            </w:pPr>
            <w:r w:rsidRPr="001447E9">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073CC58A" w14:textId="1D9DB0A8"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435F6CD6" w14:textId="77777777" w:rsidTr="000D19FB">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6F3CFA16"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16</w:t>
            </w:r>
          </w:p>
        </w:tc>
        <w:tc>
          <w:tcPr>
            <w:tcW w:w="1640" w:type="dxa"/>
            <w:tcBorders>
              <w:top w:val="nil"/>
              <w:left w:val="nil"/>
              <w:bottom w:val="single" w:sz="4" w:space="0" w:color="auto"/>
              <w:right w:val="single" w:sz="4" w:space="0" w:color="auto"/>
            </w:tcBorders>
            <w:shd w:val="clear" w:color="000000" w:fill="F2F2F2"/>
            <w:noWrap/>
            <w:vAlign w:val="center"/>
          </w:tcPr>
          <w:p w14:paraId="11531282" w14:textId="51645469"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Kwiecień</w:t>
            </w:r>
          </w:p>
        </w:tc>
        <w:tc>
          <w:tcPr>
            <w:tcW w:w="960" w:type="dxa"/>
            <w:tcBorders>
              <w:top w:val="nil"/>
              <w:left w:val="nil"/>
              <w:bottom w:val="single" w:sz="4" w:space="0" w:color="auto"/>
              <w:right w:val="single" w:sz="4" w:space="0" w:color="auto"/>
            </w:tcBorders>
            <w:shd w:val="clear" w:color="000000" w:fill="F2F2F2"/>
            <w:noWrap/>
          </w:tcPr>
          <w:p w14:paraId="3AF9CA16" w14:textId="5778E336" w:rsidR="00EB696A" w:rsidRPr="00720351" w:rsidRDefault="00EB696A" w:rsidP="00EB696A">
            <w:pPr>
              <w:spacing w:after="0" w:line="240" w:lineRule="auto"/>
              <w:jc w:val="center"/>
              <w:rPr>
                <w:rFonts w:ascii="Calibri" w:eastAsia="Times New Roman" w:hAnsi="Calibri" w:cs="Calibri"/>
                <w:color w:val="000000"/>
                <w:lang w:eastAsia="pl-PL"/>
              </w:rPr>
            </w:pPr>
            <w:r w:rsidRPr="001447E9">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1BCA8510" w14:textId="20BBD7A1"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74A09654" w14:textId="77777777" w:rsidTr="000D19FB">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3EDF2628"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17</w:t>
            </w:r>
          </w:p>
        </w:tc>
        <w:tc>
          <w:tcPr>
            <w:tcW w:w="1640" w:type="dxa"/>
            <w:tcBorders>
              <w:top w:val="nil"/>
              <w:left w:val="nil"/>
              <w:bottom w:val="single" w:sz="4" w:space="0" w:color="auto"/>
              <w:right w:val="single" w:sz="4" w:space="0" w:color="auto"/>
            </w:tcBorders>
            <w:shd w:val="clear" w:color="000000" w:fill="F2F2F2"/>
            <w:noWrap/>
            <w:vAlign w:val="center"/>
          </w:tcPr>
          <w:p w14:paraId="11C7B343" w14:textId="110721A1"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Maj</w:t>
            </w:r>
          </w:p>
        </w:tc>
        <w:tc>
          <w:tcPr>
            <w:tcW w:w="960" w:type="dxa"/>
            <w:tcBorders>
              <w:top w:val="nil"/>
              <w:left w:val="nil"/>
              <w:bottom w:val="single" w:sz="4" w:space="0" w:color="auto"/>
              <w:right w:val="single" w:sz="4" w:space="0" w:color="auto"/>
            </w:tcBorders>
            <w:shd w:val="clear" w:color="000000" w:fill="F2F2F2"/>
            <w:noWrap/>
          </w:tcPr>
          <w:p w14:paraId="3534C5F1" w14:textId="53B16F93" w:rsidR="00EB696A" w:rsidRPr="00720351" w:rsidRDefault="00EB696A" w:rsidP="00EB696A">
            <w:pPr>
              <w:spacing w:after="0" w:line="240" w:lineRule="auto"/>
              <w:jc w:val="center"/>
              <w:rPr>
                <w:rFonts w:ascii="Calibri" w:eastAsia="Times New Roman" w:hAnsi="Calibri" w:cs="Calibri"/>
                <w:color w:val="000000"/>
                <w:lang w:eastAsia="pl-PL"/>
              </w:rPr>
            </w:pPr>
            <w:r w:rsidRPr="001447E9">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449A75A8" w14:textId="3714E023"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4AB843AD" w14:textId="77777777" w:rsidTr="000D19FB">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4FB40EB9"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18</w:t>
            </w:r>
          </w:p>
        </w:tc>
        <w:tc>
          <w:tcPr>
            <w:tcW w:w="1640" w:type="dxa"/>
            <w:tcBorders>
              <w:top w:val="nil"/>
              <w:left w:val="nil"/>
              <w:bottom w:val="single" w:sz="4" w:space="0" w:color="auto"/>
              <w:right w:val="single" w:sz="4" w:space="0" w:color="auto"/>
            </w:tcBorders>
            <w:shd w:val="clear" w:color="000000" w:fill="F2F2F2"/>
            <w:noWrap/>
            <w:vAlign w:val="center"/>
          </w:tcPr>
          <w:p w14:paraId="49A5B2F0" w14:textId="59A1DD07"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Czerwiec</w:t>
            </w:r>
          </w:p>
        </w:tc>
        <w:tc>
          <w:tcPr>
            <w:tcW w:w="960" w:type="dxa"/>
            <w:tcBorders>
              <w:top w:val="nil"/>
              <w:left w:val="nil"/>
              <w:bottom w:val="single" w:sz="4" w:space="0" w:color="auto"/>
              <w:right w:val="single" w:sz="4" w:space="0" w:color="auto"/>
            </w:tcBorders>
            <w:shd w:val="clear" w:color="000000" w:fill="F2F2F2"/>
            <w:noWrap/>
          </w:tcPr>
          <w:p w14:paraId="74CE71F5" w14:textId="591235E3" w:rsidR="00EB696A" w:rsidRPr="00720351" w:rsidRDefault="00EB696A" w:rsidP="00EB696A">
            <w:pPr>
              <w:spacing w:after="0" w:line="240" w:lineRule="auto"/>
              <w:jc w:val="center"/>
              <w:rPr>
                <w:rFonts w:ascii="Calibri" w:eastAsia="Times New Roman" w:hAnsi="Calibri" w:cs="Calibri"/>
                <w:color w:val="000000"/>
                <w:lang w:eastAsia="pl-PL"/>
              </w:rPr>
            </w:pPr>
            <w:r w:rsidRPr="001447E9">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2EF6BCDD" w14:textId="253186E2"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1754F532" w14:textId="77777777" w:rsidTr="000D19FB">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1A091213"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19</w:t>
            </w:r>
          </w:p>
        </w:tc>
        <w:tc>
          <w:tcPr>
            <w:tcW w:w="1640" w:type="dxa"/>
            <w:tcBorders>
              <w:top w:val="nil"/>
              <w:left w:val="nil"/>
              <w:bottom w:val="single" w:sz="4" w:space="0" w:color="auto"/>
              <w:right w:val="single" w:sz="4" w:space="0" w:color="auto"/>
            </w:tcBorders>
            <w:shd w:val="clear" w:color="000000" w:fill="F2F2F2"/>
            <w:noWrap/>
            <w:vAlign w:val="center"/>
          </w:tcPr>
          <w:p w14:paraId="69072EA7" w14:textId="31A93095"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Lipiec</w:t>
            </w:r>
          </w:p>
        </w:tc>
        <w:tc>
          <w:tcPr>
            <w:tcW w:w="960" w:type="dxa"/>
            <w:tcBorders>
              <w:top w:val="nil"/>
              <w:left w:val="nil"/>
              <w:bottom w:val="single" w:sz="4" w:space="0" w:color="auto"/>
              <w:right w:val="single" w:sz="4" w:space="0" w:color="auto"/>
            </w:tcBorders>
            <w:shd w:val="clear" w:color="000000" w:fill="F2F2F2"/>
            <w:noWrap/>
          </w:tcPr>
          <w:p w14:paraId="5395AF02" w14:textId="2AAA3D5A" w:rsidR="00EB696A" w:rsidRPr="00720351" w:rsidRDefault="00EB696A" w:rsidP="00EB696A">
            <w:pPr>
              <w:spacing w:after="0" w:line="240" w:lineRule="auto"/>
              <w:jc w:val="center"/>
              <w:rPr>
                <w:rFonts w:ascii="Calibri" w:eastAsia="Times New Roman" w:hAnsi="Calibri" w:cs="Calibri"/>
                <w:color w:val="000000"/>
                <w:lang w:eastAsia="pl-PL"/>
              </w:rPr>
            </w:pPr>
            <w:r w:rsidRPr="001447E9">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3067C09C" w14:textId="2B82D59E"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52AD85ED" w14:textId="77777777" w:rsidTr="000D19FB">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314F2E72"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20</w:t>
            </w:r>
          </w:p>
        </w:tc>
        <w:tc>
          <w:tcPr>
            <w:tcW w:w="1640" w:type="dxa"/>
            <w:tcBorders>
              <w:top w:val="nil"/>
              <w:left w:val="nil"/>
              <w:bottom w:val="single" w:sz="4" w:space="0" w:color="auto"/>
              <w:right w:val="single" w:sz="4" w:space="0" w:color="auto"/>
            </w:tcBorders>
            <w:shd w:val="clear" w:color="000000" w:fill="F2F2F2"/>
            <w:noWrap/>
            <w:vAlign w:val="center"/>
          </w:tcPr>
          <w:p w14:paraId="45B5967E" w14:textId="42B99234"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Sierpień</w:t>
            </w:r>
          </w:p>
        </w:tc>
        <w:tc>
          <w:tcPr>
            <w:tcW w:w="960" w:type="dxa"/>
            <w:tcBorders>
              <w:top w:val="nil"/>
              <w:left w:val="nil"/>
              <w:bottom w:val="single" w:sz="4" w:space="0" w:color="auto"/>
              <w:right w:val="single" w:sz="4" w:space="0" w:color="auto"/>
            </w:tcBorders>
            <w:shd w:val="clear" w:color="000000" w:fill="F2F2F2"/>
            <w:noWrap/>
          </w:tcPr>
          <w:p w14:paraId="625B39C3" w14:textId="60007125" w:rsidR="00EB696A" w:rsidRPr="00720351" w:rsidRDefault="00EB696A" w:rsidP="00EB696A">
            <w:pPr>
              <w:spacing w:after="0" w:line="240" w:lineRule="auto"/>
              <w:jc w:val="center"/>
              <w:rPr>
                <w:rFonts w:ascii="Calibri" w:eastAsia="Times New Roman" w:hAnsi="Calibri" w:cs="Calibri"/>
                <w:color w:val="000000"/>
                <w:lang w:eastAsia="pl-PL"/>
              </w:rPr>
            </w:pPr>
            <w:r w:rsidRPr="001447E9">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60C3CD72" w14:textId="2E5AC061"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29E22548" w14:textId="77777777" w:rsidTr="000D19FB">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tcPr>
          <w:p w14:paraId="5A9EA8E1" w14:textId="58C41ECE" w:rsidR="00EB696A" w:rsidRPr="00720351" w:rsidRDefault="00EB696A" w:rsidP="00EB696A">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21</w:t>
            </w:r>
          </w:p>
        </w:tc>
        <w:tc>
          <w:tcPr>
            <w:tcW w:w="1640" w:type="dxa"/>
            <w:tcBorders>
              <w:top w:val="nil"/>
              <w:left w:val="nil"/>
              <w:bottom w:val="single" w:sz="4" w:space="0" w:color="auto"/>
              <w:right w:val="single" w:sz="4" w:space="0" w:color="auto"/>
            </w:tcBorders>
            <w:shd w:val="clear" w:color="000000" w:fill="F2F2F2"/>
            <w:noWrap/>
            <w:vAlign w:val="center"/>
          </w:tcPr>
          <w:p w14:paraId="13C1AEEF" w14:textId="642AB911"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Wrzesień</w:t>
            </w:r>
          </w:p>
        </w:tc>
        <w:tc>
          <w:tcPr>
            <w:tcW w:w="960" w:type="dxa"/>
            <w:tcBorders>
              <w:top w:val="nil"/>
              <w:left w:val="nil"/>
              <w:bottom w:val="single" w:sz="4" w:space="0" w:color="auto"/>
              <w:right w:val="single" w:sz="4" w:space="0" w:color="auto"/>
            </w:tcBorders>
            <w:shd w:val="clear" w:color="000000" w:fill="F2F2F2"/>
            <w:noWrap/>
          </w:tcPr>
          <w:p w14:paraId="0860CF95" w14:textId="0C019547" w:rsidR="00EB696A" w:rsidRPr="00720351" w:rsidRDefault="00EB696A" w:rsidP="00EB696A">
            <w:pPr>
              <w:spacing w:after="0" w:line="240" w:lineRule="auto"/>
              <w:jc w:val="center"/>
              <w:rPr>
                <w:rFonts w:ascii="Calibri" w:eastAsia="Times New Roman" w:hAnsi="Calibri" w:cs="Calibri"/>
                <w:color w:val="000000"/>
                <w:lang w:eastAsia="pl-PL"/>
              </w:rPr>
            </w:pPr>
            <w:r w:rsidRPr="001447E9">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050848EB" w14:textId="77777777"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15019D54" w14:textId="77777777" w:rsidTr="000D19FB">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tcPr>
          <w:p w14:paraId="24410EE3" w14:textId="575A2EEC" w:rsidR="00EB696A" w:rsidRPr="00720351" w:rsidRDefault="00EB696A" w:rsidP="00EB696A">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22</w:t>
            </w:r>
          </w:p>
        </w:tc>
        <w:tc>
          <w:tcPr>
            <w:tcW w:w="1640" w:type="dxa"/>
            <w:tcBorders>
              <w:top w:val="nil"/>
              <w:left w:val="nil"/>
              <w:bottom w:val="single" w:sz="4" w:space="0" w:color="auto"/>
              <w:right w:val="single" w:sz="4" w:space="0" w:color="auto"/>
            </w:tcBorders>
            <w:shd w:val="clear" w:color="000000" w:fill="F2F2F2"/>
            <w:noWrap/>
            <w:vAlign w:val="center"/>
          </w:tcPr>
          <w:p w14:paraId="6EE4D56E" w14:textId="560ABBC2"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Październik</w:t>
            </w:r>
          </w:p>
        </w:tc>
        <w:tc>
          <w:tcPr>
            <w:tcW w:w="960" w:type="dxa"/>
            <w:tcBorders>
              <w:top w:val="nil"/>
              <w:left w:val="nil"/>
              <w:bottom w:val="single" w:sz="4" w:space="0" w:color="auto"/>
              <w:right w:val="single" w:sz="4" w:space="0" w:color="auto"/>
            </w:tcBorders>
            <w:shd w:val="clear" w:color="000000" w:fill="F2F2F2"/>
            <w:noWrap/>
          </w:tcPr>
          <w:p w14:paraId="5BDCDB4A" w14:textId="33C8696F" w:rsidR="00EB696A" w:rsidRPr="00720351" w:rsidRDefault="00EB696A" w:rsidP="00EB696A">
            <w:pPr>
              <w:spacing w:after="0" w:line="240" w:lineRule="auto"/>
              <w:jc w:val="center"/>
              <w:rPr>
                <w:rFonts w:ascii="Calibri" w:eastAsia="Times New Roman" w:hAnsi="Calibri" w:cs="Calibri"/>
                <w:color w:val="000000"/>
                <w:lang w:eastAsia="pl-PL"/>
              </w:rPr>
            </w:pPr>
            <w:r w:rsidRPr="001447E9">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42D58950" w14:textId="77777777"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49AD2FD3" w14:textId="77777777" w:rsidTr="000D19FB">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tcPr>
          <w:p w14:paraId="7BEFE514" w14:textId="1FDFAEB7" w:rsidR="00EB696A" w:rsidRPr="00720351" w:rsidRDefault="00EB696A" w:rsidP="00EB696A">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23</w:t>
            </w:r>
          </w:p>
        </w:tc>
        <w:tc>
          <w:tcPr>
            <w:tcW w:w="1640" w:type="dxa"/>
            <w:tcBorders>
              <w:top w:val="nil"/>
              <w:left w:val="nil"/>
              <w:bottom w:val="single" w:sz="4" w:space="0" w:color="auto"/>
              <w:right w:val="single" w:sz="4" w:space="0" w:color="auto"/>
            </w:tcBorders>
            <w:shd w:val="clear" w:color="000000" w:fill="F2F2F2"/>
            <w:noWrap/>
            <w:vAlign w:val="center"/>
          </w:tcPr>
          <w:p w14:paraId="3D3434BE" w14:textId="74D1E19B"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Listopad</w:t>
            </w:r>
          </w:p>
        </w:tc>
        <w:tc>
          <w:tcPr>
            <w:tcW w:w="960" w:type="dxa"/>
            <w:tcBorders>
              <w:top w:val="nil"/>
              <w:left w:val="nil"/>
              <w:bottom w:val="single" w:sz="4" w:space="0" w:color="auto"/>
              <w:right w:val="single" w:sz="4" w:space="0" w:color="auto"/>
            </w:tcBorders>
            <w:shd w:val="clear" w:color="000000" w:fill="F2F2F2"/>
            <w:noWrap/>
          </w:tcPr>
          <w:p w14:paraId="16D82CFA" w14:textId="2A819A59" w:rsidR="00EB696A" w:rsidRPr="00720351" w:rsidRDefault="00EB696A" w:rsidP="00EB696A">
            <w:pPr>
              <w:spacing w:after="0" w:line="240" w:lineRule="auto"/>
              <w:jc w:val="center"/>
              <w:rPr>
                <w:rFonts w:ascii="Calibri" w:eastAsia="Times New Roman" w:hAnsi="Calibri" w:cs="Calibri"/>
                <w:color w:val="000000"/>
                <w:lang w:eastAsia="pl-PL"/>
              </w:rPr>
            </w:pPr>
            <w:r w:rsidRPr="001447E9">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7E421F06" w14:textId="77777777"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3F275036" w14:textId="77777777" w:rsidTr="000D19FB">
        <w:trPr>
          <w:trHeight w:val="288"/>
        </w:trPr>
        <w:tc>
          <w:tcPr>
            <w:tcW w:w="960" w:type="dxa"/>
            <w:tcBorders>
              <w:top w:val="nil"/>
              <w:left w:val="single" w:sz="4" w:space="0" w:color="auto"/>
              <w:bottom w:val="single" w:sz="4" w:space="0" w:color="auto"/>
              <w:right w:val="single" w:sz="4" w:space="0" w:color="auto"/>
            </w:tcBorders>
            <w:shd w:val="clear" w:color="000000" w:fill="D9D9D9"/>
            <w:noWrap/>
            <w:vAlign w:val="center"/>
          </w:tcPr>
          <w:p w14:paraId="18A68E0F" w14:textId="6A93DCBE" w:rsidR="00EB696A" w:rsidRPr="00720351" w:rsidRDefault="00EB696A" w:rsidP="00EB696A">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24</w:t>
            </w:r>
          </w:p>
        </w:tc>
        <w:tc>
          <w:tcPr>
            <w:tcW w:w="1640" w:type="dxa"/>
            <w:tcBorders>
              <w:top w:val="nil"/>
              <w:left w:val="nil"/>
              <w:bottom w:val="single" w:sz="4" w:space="0" w:color="auto"/>
              <w:right w:val="single" w:sz="4" w:space="0" w:color="auto"/>
            </w:tcBorders>
            <w:shd w:val="clear" w:color="000000" w:fill="F2F2F2"/>
            <w:noWrap/>
            <w:vAlign w:val="center"/>
          </w:tcPr>
          <w:p w14:paraId="48A48301" w14:textId="32C8F93C" w:rsidR="00EB696A" w:rsidRPr="00720351" w:rsidRDefault="00EB696A" w:rsidP="00EB696A">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Grudzień</w:t>
            </w:r>
          </w:p>
        </w:tc>
        <w:tc>
          <w:tcPr>
            <w:tcW w:w="960" w:type="dxa"/>
            <w:tcBorders>
              <w:top w:val="nil"/>
              <w:left w:val="nil"/>
              <w:bottom w:val="single" w:sz="4" w:space="0" w:color="auto"/>
              <w:right w:val="single" w:sz="4" w:space="0" w:color="auto"/>
            </w:tcBorders>
            <w:shd w:val="clear" w:color="000000" w:fill="F2F2F2"/>
            <w:noWrap/>
          </w:tcPr>
          <w:p w14:paraId="6A42A7FC" w14:textId="490B05B3" w:rsidR="00EB696A" w:rsidRPr="00720351" w:rsidRDefault="00EB696A" w:rsidP="00EB696A">
            <w:pPr>
              <w:spacing w:after="0" w:line="240" w:lineRule="auto"/>
              <w:jc w:val="center"/>
              <w:rPr>
                <w:rFonts w:ascii="Calibri" w:eastAsia="Times New Roman" w:hAnsi="Calibri" w:cs="Calibri"/>
                <w:color w:val="000000"/>
                <w:lang w:eastAsia="pl-PL"/>
              </w:rPr>
            </w:pPr>
            <w:r w:rsidRPr="001447E9">
              <w:rPr>
                <w:rFonts w:ascii="Calibri" w:eastAsia="Times New Roman" w:hAnsi="Calibri" w:cs="Calibri"/>
                <w:color w:val="000000"/>
                <w:lang w:eastAsia="pl-PL"/>
              </w:rPr>
              <w:t>2027</w:t>
            </w:r>
          </w:p>
        </w:tc>
        <w:tc>
          <w:tcPr>
            <w:tcW w:w="2080" w:type="dxa"/>
            <w:tcBorders>
              <w:top w:val="nil"/>
              <w:left w:val="nil"/>
              <w:bottom w:val="single" w:sz="4" w:space="0" w:color="auto"/>
              <w:right w:val="single" w:sz="4" w:space="0" w:color="auto"/>
            </w:tcBorders>
            <w:shd w:val="clear" w:color="000000" w:fill="F2F2F2"/>
            <w:noWrap/>
            <w:vAlign w:val="bottom"/>
          </w:tcPr>
          <w:p w14:paraId="1A335A99" w14:textId="77777777" w:rsidR="00EB696A" w:rsidRPr="00720351" w:rsidRDefault="00EB696A" w:rsidP="00EB696A">
            <w:pPr>
              <w:spacing w:after="0" w:line="240" w:lineRule="auto"/>
              <w:jc w:val="right"/>
              <w:rPr>
                <w:rFonts w:ascii="Calibri" w:eastAsia="Times New Roman" w:hAnsi="Calibri" w:cs="Calibri"/>
                <w:color w:val="000000"/>
                <w:lang w:eastAsia="pl-PL"/>
              </w:rPr>
            </w:pPr>
          </w:p>
        </w:tc>
      </w:tr>
      <w:tr w:rsidR="00EB696A" w:rsidRPr="00720351" w14:paraId="1BD2B422" w14:textId="77777777" w:rsidTr="00720351">
        <w:trPr>
          <w:trHeight w:val="288"/>
        </w:trPr>
        <w:tc>
          <w:tcPr>
            <w:tcW w:w="960" w:type="dxa"/>
            <w:tcBorders>
              <w:top w:val="nil"/>
              <w:left w:val="nil"/>
              <w:bottom w:val="nil"/>
              <w:right w:val="nil"/>
            </w:tcBorders>
            <w:shd w:val="clear" w:color="auto" w:fill="auto"/>
            <w:noWrap/>
            <w:vAlign w:val="bottom"/>
            <w:hideMark/>
          </w:tcPr>
          <w:p w14:paraId="65F7A412" w14:textId="77777777" w:rsidR="00EB696A" w:rsidRPr="00720351" w:rsidRDefault="00EB696A" w:rsidP="00EB696A">
            <w:pPr>
              <w:spacing w:after="0" w:line="240" w:lineRule="auto"/>
              <w:jc w:val="right"/>
              <w:rPr>
                <w:rFonts w:ascii="Calibri" w:eastAsia="Times New Roman" w:hAnsi="Calibri" w:cs="Calibri"/>
                <w:color w:val="000000"/>
                <w:lang w:eastAsia="pl-PL"/>
              </w:rPr>
            </w:pPr>
          </w:p>
        </w:tc>
        <w:tc>
          <w:tcPr>
            <w:tcW w:w="1640" w:type="dxa"/>
            <w:tcBorders>
              <w:top w:val="nil"/>
              <w:left w:val="nil"/>
              <w:bottom w:val="nil"/>
              <w:right w:val="nil"/>
            </w:tcBorders>
            <w:shd w:val="clear" w:color="auto" w:fill="auto"/>
            <w:noWrap/>
            <w:vAlign w:val="bottom"/>
            <w:hideMark/>
          </w:tcPr>
          <w:p w14:paraId="685E319C" w14:textId="77777777" w:rsidR="00EB696A" w:rsidRPr="00720351" w:rsidRDefault="00EB696A" w:rsidP="00EB696A">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center"/>
            <w:hideMark/>
          </w:tcPr>
          <w:p w14:paraId="00A21D2B" w14:textId="77777777" w:rsidR="00EB696A" w:rsidRPr="00720351" w:rsidRDefault="00EB696A" w:rsidP="00EB696A">
            <w:pPr>
              <w:spacing w:after="0" w:line="240" w:lineRule="auto"/>
              <w:jc w:val="center"/>
              <w:rPr>
                <w:rFonts w:ascii="Calibri" w:eastAsia="Times New Roman" w:hAnsi="Calibri" w:cs="Calibri"/>
                <w:b/>
                <w:bCs/>
                <w:color w:val="000000"/>
                <w:lang w:eastAsia="pl-PL"/>
              </w:rPr>
            </w:pPr>
            <w:r w:rsidRPr="00720351">
              <w:rPr>
                <w:rFonts w:ascii="Calibri" w:eastAsia="Times New Roman" w:hAnsi="Calibri" w:cs="Calibri"/>
                <w:b/>
                <w:bCs/>
                <w:color w:val="000000"/>
                <w:lang w:eastAsia="pl-PL"/>
              </w:rPr>
              <w:t>Suma</w:t>
            </w:r>
          </w:p>
        </w:tc>
        <w:tc>
          <w:tcPr>
            <w:tcW w:w="2080" w:type="dxa"/>
            <w:tcBorders>
              <w:top w:val="nil"/>
              <w:left w:val="nil"/>
              <w:bottom w:val="nil"/>
              <w:right w:val="nil"/>
            </w:tcBorders>
            <w:shd w:val="clear" w:color="auto" w:fill="auto"/>
            <w:noWrap/>
            <w:vAlign w:val="bottom"/>
            <w:hideMark/>
          </w:tcPr>
          <w:p w14:paraId="6645B8E2" w14:textId="342CDB94" w:rsidR="00EB696A" w:rsidRPr="00720351" w:rsidRDefault="00EB696A" w:rsidP="00EB696A">
            <w:pPr>
              <w:spacing w:after="0" w:line="240" w:lineRule="auto"/>
              <w:jc w:val="right"/>
              <w:rPr>
                <w:rFonts w:ascii="Arial" w:eastAsia="Times New Roman" w:hAnsi="Arial" w:cs="Arial"/>
                <w:b/>
                <w:bCs/>
                <w:color w:val="333333"/>
                <w:sz w:val="20"/>
                <w:szCs w:val="20"/>
                <w:lang w:eastAsia="pl-PL"/>
              </w:rPr>
            </w:pPr>
          </w:p>
        </w:tc>
      </w:tr>
    </w:tbl>
    <w:p w14:paraId="7C738166" w14:textId="77777777" w:rsidR="00D65086" w:rsidRPr="00FB4418" w:rsidRDefault="00D65086" w:rsidP="00FB4418">
      <w:pPr>
        <w:rPr>
          <w:rFonts w:ascii="Arial" w:eastAsia="Times New Roman" w:hAnsi="Arial" w:cs="Arial"/>
          <w:sz w:val="24"/>
          <w:szCs w:val="20"/>
        </w:rPr>
      </w:pPr>
    </w:p>
    <w:p w14:paraId="734D8BA0" w14:textId="16D026FB" w:rsidR="00FB4418" w:rsidRDefault="00FB4418" w:rsidP="00FB4418">
      <w:pPr>
        <w:rPr>
          <w:rFonts w:ascii="Arial" w:eastAsia="Times New Roman" w:hAnsi="Arial" w:cs="Arial"/>
          <w:sz w:val="24"/>
          <w:szCs w:val="20"/>
        </w:rPr>
      </w:pPr>
    </w:p>
    <w:p w14:paraId="4A743896" w14:textId="07BA83A3" w:rsidR="009C663F" w:rsidRPr="00FB4418" w:rsidRDefault="009C663F" w:rsidP="00FB4418">
      <w:pPr>
        <w:rPr>
          <w:rFonts w:ascii="Arial" w:eastAsia="Times New Roman" w:hAnsi="Arial" w:cs="Arial"/>
          <w:sz w:val="24"/>
          <w:szCs w:val="20"/>
        </w:rPr>
      </w:pPr>
    </w:p>
    <w:p w14:paraId="2D86B8CE" w14:textId="77777777" w:rsidR="0058119B" w:rsidRDefault="0058119B" w:rsidP="00B94DE3">
      <w:pPr>
        <w:pageBreakBefore/>
        <w:spacing w:after="0" w:line="288" w:lineRule="auto"/>
        <w:jc w:val="both"/>
        <w:rPr>
          <w:rFonts w:ascii="Arial" w:eastAsia="Times New Roman" w:hAnsi="Arial" w:cs="Arial"/>
          <w:b/>
          <w:sz w:val="20"/>
          <w:szCs w:val="20"/>
        </w:rPr>
        <w:sectPr w:rsidR="0058119B" w:rsidSect="00EC6B57">
          <w:pgSz w:w="11906" w:h="16838"/>
          <w:pgMar w:top="1417" w:right="1417" w:bottom="1417" w:left="1417" w:header="708" w:footer="708" w:gutter="0"/>
          <w:cols w:space="708"/>
          <w:docGrid w:linePitch="360"/>
        </w:sectPr>
      </w:pPr>
    </w:p>
    <w:p w14:paraId="51FE5B41" w14:textId="4A5C5629" w:rsidR="008925FA" w:rsidRPr="0073688D" w:rsidRDefault="008925FA" w:rsidP="00B94DE3">
      <w:pPr>
        <w:pageBreakBefore/>
        <w:spacing w:after="0" w:line="288" w:lineRule="auto"/>
        <w:jc w:val="both"/>
        <w:rPr>
          <w:rFonts w:ascii="Arial" w:eastAsia="Times New Roman" w:hAnsi="Arial" w:cs="Arial"/>
          <w:b/>
          <w:sz w:val="20"/>
          <w:szCs w:val="20"/>
        </w:rPr>
      </w:pPr>
      <w:r w:rsidRPr="0073688D">
        <w:rPr>
          <w:rFonts w:ascii="Arial" w:eastAsia="Times New Roman" w:hAnsi="Arial" w:cs="Arial"/>
          <w:b/>
          <w:sz w:val="20"/>
          <w:szCs w:val="20"/>
        </w:rPr>
        <w:lastRenderedPageBreak/>
        <w:t xml:space="preserve">Załącznik nr 2 – </w:t>
      </w:r>
      <w:r w:rsidR="00B50915" w:rsidRPr="0073688D">
        <w:rPr>
          <w:rFonts w:ascii="Arial" w:eastAsia="Times New Roman" w:hAnsi="Arial" w:cs="Arial"/>
          <w:b/>
          <w:sz w:val="20"/>
          <w:szCs w:val="20"/>
        </w:rPr>
        <w:t>STANDARDOWE WA</w:t>
      </w:r>
      <w:r w:rsidR="003C0779">
        <w:rPr>
          <w:rFonts w:ascii="Arial" w:eastAsia="Times New Roman" w:hAnsi="Arial" w:cs="Arial"/>
          <w:b/>
          <w:sz w:val="20"/>
          <w:szCs w:val="20"/>
        </w:rPr>
        <w:t>RUNKI ŚWIADCZENIA USŁUG WSPARCIA</w:t>
      </w:r>
    </w:p>
    <w:p w14:paraId="25FFB883" w14:textId="6A1E02BB" w:rsidR="00B50915" w:rsidRDefault="00B50915" w:rsidP="00B50915">
      <w:pPr>
        <w:spacing w:after="0" w:line="288" w:lineRule="auto"/>
        <w:jc w:val="both"/>
        <w:rPr>
          <w:rFonts w:ascii="Arial" w:eastAsia="Times New Roman" w:hAnsi="Arial" w:cs="Arial"/>
          <w:b/>
          <w:sz w:val="24"/>
          <w:szCs w:val="20"/>
        </w:rPr>
      </w:pPr>
    </w:p>
    <w:p w14:paraId="1C5BB9B2" w14:textId="3B913F87" w:rsidR="003C0779" w:rsidRPr="003C0779" w:rsidRDefault="003C0779" w:rsidP="00685083">
      <w:pPr>
        <w:pStyle w:val="Akapitzlist"/>
        <w:numPr>
          <w:ilvl w:val="0"/>
          <w:numId w:val="11"/>
        </w:numPr>
        <w:spacing w:after="0" w:line="288" w:lineRule="auto"/>
        <w:jc w:val="both"/>
        <w:rPr>
          <w:rFonts w:ascii="Arial" w:eastAsia="Times New Roman" w:hAnsi="Arial" w:cs="Arial"/>
          <w:b/>
          <w:sz w:val="24"/>
          <w:szCs w:val="20"/>
        </w:rPr>
      </w:pPr>
      <w:r w:rsidRPr="003C0779">
        <w:rPr>
          <w:rFonts w:ascii="Arial" w:eastAsia="Times New Roman" w:hAnsi="Arial" w:cs="Arial"/>
          <w:b/>
        </w:rPr>
        <w:t>TRYB WSPARCIA TPM</w:t>
      </w:r>
    </w:p>
    <w:tbl>
      <w:tblPr>
        <w:tblStyle w:val="Tabela-Siatka"/>
        <w:tblW w:w="9781" w:type="dxa"/>
        <w:tblInd w:w="108" w:type="dxa"/>
        <w:tblLook w:val="04A0" w:firstRow="1" w:lastRow="0" w:firstColumn="1" w:lastColumn="0" w:noHBand="0" w:noVBand="1"/>
      </w:tblPr>
      <w:tblGrid>
        <w:gridCol w:w="2410"/>
        <w:gridCol w:w="7371"/>
      </w:tblGrid>
      <w:tr w:rsidR="00D65086" w:rsidRPr="002343CF" w14:paraId="338FB6AB" w14:textId="77777777" w:rsidTr="006705CC">
        <w:tc>
          <w:tcPr>
            <w:tcW w:w="2410" w:type="dxa"/>
            <w:shd w:val="clear" w:color="auto" w:fill="BFBFBF" w:themeFill="background1" w:themeFillShade="BF"/>
            <w:vAlign w:val="center"/>
          </w:tcPr>
          <w:p w14:paraId="4B8D8CE2" w14:textId="77777777" w:rsidR="00D65086" w:rsidRPr="002343CF" w:rsidRDefault="00D65086" w:rsidP="006705CC">
            <w:pPr>
              <w:pStyle w:val="Akapitzlist"/>
              <w:ind w:left="0"/>
              <w:jc w:val="center"/>
              <w:rPr>
                <w:rFonts w:ascii="Arial Narrow" w:hAnsi="Arial Narrow" w:cs="Arial"/>
                <w:b/>
                <w:sz w:val="24"/>
                <w:szCs w:val="24"/>
              </w:rPr>
            </w:pPr>
            <w:r w:rsidRPr="002343CF">
              <w:rPr>
                <w:rFonts w:ascii="Arial Narrow" w:hAnsi="Arial Narrow" w:cs="Arial"/>
                <w:b/>
                <w:sz w:val="24"/>
                <w:szCs w:val="24"/>
              </w:rPr>
              <w:t>Cecha</w:t>
            </w:r>
          </w:p>
        </w:tc>
        <w:tc>
          <w:tcPr>
            <w:tcW w:w="7371" w:type="dxa"/>
            <w:shd w:val="clear" w:color="auto" w:fill="BFBFBF" w:themeFill="background1" w:themeFillShade="BF"/>
            <w:vAlign w:val="center"/>
          </w:tcPr>
          <w:p w14:paraId="1062A63A" w14:textId="77777777" w:rsidR="00D65086" w:rsidRPr="002343CF" w:rsidRDefault="00D65086" w:rsidP="006705CC">
            <w:pPr>
              <w:pStyle w:val="Akapitzlist"/>
              <w:ind w:left="0"/>
              <w:jc w:val="center"/>
              <w:rPr>
                <w:rFonts w:ascii="Arial Narrow" w:hAnsi="Arial Narrow" w:cs="Arial"/>
                <w:b/>
                <w:sz w:val="24"/>
                <w:szCs w:val="24"/>
              </w:rPr>
            </w:pPr>
            <w:r w:rsidRPr="002343CF">
              <w:rPr>
                <w:rFonts w:ascii="Arial Narrow" w:hAnsi="Arial Narrow" w:cs="Arial"/>
                <w:b/>
                <w:sz w:val="24"/>
                <w:szCs w:val="24"/>
              </w:rPr>
              <w:t>Specyfikacja świadczonej usługi</w:t>
            </w:r>
          </w:p>
        </w:tc>
      </w:tr>
      <w:tr w:rsidR="00D65086" w:rsidRPr="002343CF" w14:paraId="0A42537E" w14:textId="77777777" w:rsidTr="006705CC">
        <w:tc>
          <w:tcPr>
            <w:tcW w:w="2410" w:type="dxa"/>
            <w:vAlign w:val="center"/>
          </w:tcPr>
          <w:p w14:paraId="2B5F8F6B" w14:textId="77777777" w:rsidR="00D65086" w:rsidRPr="002343CF" w:rsidRDefault="00D65086" w:rsidP="006705CC">
            <w:pPr>
              <w:pStyle w:val="Akapitzlist"/>
              <w:ind w:left="0"/>
              <w:jc w:val="center"/>
              <w:rPr>
                <w:rFonts w:ascii="Arial Narrow" w:hAnsi="Arial Narrow" w:cs="Arial"/>
                <w:sz w:val="24"/>
                <w:szCs w:val="24"/>
              </w:rPr>
            </w:pPr>
            <w:r w:rsidRPr="002343CF">
              <w:rPr>
                <w:rFonts w:ascii="Arial Narrow" w:hAnsi="Arial Narrow" w:cs="Arial"/>
                <w:sz w:val="20"/>
                <w:szCs w:val="24"/>
              </w:rPr>
              <w:t>Zdalna diagnostyka problemu i pomoc techniczna</w:t>
            </w:r>
          </w:p>
        </w:tc>
        <w:tc>
          <w:tcPr>
            <w:tcW w:w="7371" w:type="dxa"/>
          </w:tcPr>
          <w:p w14:paraId="0C0DD8C9" w14:textId="759E7A50" w:rsidR="00D65086" w:rsidRPr="002343CF" w:rsidRDefault="00D65086" w:rsidP="0086776F">
            <w:pPr>
              <w:pStyle w:val="Akapitzlist"/>
              <w:ind w:left="0"/>
              <w:jc w:val="both"/>
              <w:rPr>
                <w:rFonts w:ascii="Arial Narrow" w:hAnsi="Arial Narrow" w:cs="Arial"/>
                <w:sz w:val="20"/>
                <w:szCs w:val="24"/>
              </w:rPr>
            </w:pPr>
            <w:r w:rsidRPr="002343CF">
              <w:rPr>
                <w:rFonts w:ascii="Arial Narrow" w:hAnsi="Arial Narrow" w:cs="Arial"/>
                <w:sz w:val="20"/>
                <w:szCs w:val="24"/>
              </w:rPr>
              <w:t>Po odebraniu zgłoszenia dedykowanymi kanałami dla zgłoszeń serwisowych podejmowana jest współpraca z Zamawiającym w celu zdefiniowania i zdiagnozowania problemu. Przed podjęciem decyzji o wizycie pracown</w:t>
            </w:r>
            <w:r w:rsidR="00E848FD">
              <w:rPr>
                <w:rFonts w:ascii="Arial Narrow" w:hAnsi="Arial Narrow" w:cs="Arial"/>
                <w:sz w:val="20"/>
                <w:szCs w:val="24"/>
              </w:rPr>
              <w:t>ika serwisu Wykonawcy</w:t>
            </w:r>
            <w:r w:rsidRPr="002343CF">
              <w:rPr>
                <w:rFonts w:ascii="Arial Narrow" w:hAnsi="Arial Narrow" w:cs="Arial"/>
                <w:sz w:val="20"/>
                <w:szCs w:val="24"/>
              </w:rPr>
              <w:t xml:space="preserve"> na miejscu instalacji może nastąpić próba zdalnej diagnozy problemu, wykorzystując elektroniczne narzędzia pomocy technicznej. Można wykorzystać również inne dostępne metody ułatwiające zdalne rozwiązanie problemu (np. telefoniczne, zdalny dostęp).</w:t>
            </w:r>
          </w:p>
        </w:tc>
      </w:tr>
      <w:tr w:rsidR="00D65086" w:rsidRPr="002343CF" w14:paraId="3A1E806A" w14:textId="77777777" w:rsidTr="006705CC">
        <w:tc>
          <w:tcPr>
            <w:tcW w:w="2410" w:type="dxa"/>
          </w:tcPr>
          <w:p w14:paraId="2D89AC4A" w14:textId="4F9E9C62" w:rsidR="00D65086" w:rsidRPr="002343CF" w:rsidRDefault="00E848FD" w:rsidP="006705CC">
            <w:pPr>
              <w:pStyle w:val="Akapitzlist"/>
              <w:ind w:left="0"/>
              <w:jc w:val="center"/>
              <w:rPr>
                <w:rFonts w:ascii="Arial Narrow" w:hAnsi="Arial Narrow" w:cs="Arial"/>
                <w:sz w:val="20"/>
                <w:szCs w:val="24"/>
              </w:rPr>
            </w:pPr>
            <w:r>
              <w:rPr>
                <w:rFonts w:ascii="Arial Narrow" w:hAnsi="Arial Narrow" w:cs="Arial"/>
                <w:sz w:val="20"/>
                <w:szCs w:val="24"/>
              </w:rPr>
              <w:t>Naprawa serwisowa</w:t>
            </w:r>
            <w:r w:rsidR="00D65086" w:rsidRPr="002343CF">
              <w:rPr>
                <w:rFonts w:ascii="Arial Narrow" w:hAnsi="Arial Narrow" w:cs="Arial"/>
                <w:sz w:val="20"/>
                <w:szCs w:val="24"/>
              </w:rPr>
              <w:t xml:space="preserve"> w zakresie sprzętu świadczona w miejscu instalacji</w:t>
            </w:r>
          </w:p>
        </w:tc>
        <w:tc>
          <w:tcPr>
            <w:tcW w:w="7371" w:type="dxa"/>
          </w:tcPr>
          <w:p w14:paraId="57D82508" w14:textId="28D111E9" w:rsidR="00D65086" w:rsidRDefault="00D65086" w:rsidP="0086776F">
            <w:pPr>
              <w:pStyle w:val="Akapitzlist"/>
              <w:ind w:left="0"/>
              <w:jc w:val="both"/>
              <w:rPr>
                <w:rFonts w:ascii="Arial Narrow" w:hAnsi="Arial Narrow" w:cs="Arial"/>
                <w:sz w:val="20"/>
                <w:szCs w:val="24"/>
              </w:rPr>
            </w:pPr>
            <w:r w:rsidRPr="002343CF">
              <w:rPr>
                <w:rFonts w:ascii="Arial Narrow" w:hAnsi="Arial Narrow" w:cs="Arial"/>
                <w:sz w:val="20"/>
                <w:szCs w:val="24"/>
              </w:rPr>
              <w:t>W przypadku problemów technicznych, których nie można rozwiązać zdalnie, przedstawiciel serwisu Wykonawcy przyjedzie na miejsce instalacji sprzętu w celu wykonania naprawy, wymiany poszczególnych komponentów lub całego urządzenia w zależności od stopnia złożoności usterki</w:t>
            </w:r>
            <w:r w:rsidR="00E848FD">
              <w:rPr>
                <w:rFonts w:ascii="Arial Narrow" w:hAnsi="Arial Narrow" w:cs="Arial"/>
                <w:sz w:val="20"/>
                <w:szCs w:val="24"/>
              </w:rPr>
              <w:t xml:space="preserve"> dla doprowadzenie </w:t>
            </w:r>
            <w:r w:rsidR="00772450">
              <w:rPr>
                <w:rFonts w:ascii="Arial Narrow" w:hAnsi="Arial Narrow" w:cs="Arial"/>
                <w:sz w:val="20"/>
                <w:szCs w:val="24"/>
              </w:rPr>
              <w:t>Urządzenia</w:t>
            </w:r>
            <w:r w:rsidR="00C12206">
              <w:rPr>
                <w:rFonts w:ascii="Arial Narrow" w:hAnsi="Arial Narrow" w:cs="Arial"/>
                <w:sz w:val="20"/>
                <w:szCs w:val="24"/>
              </w:rPr>
              <w:t xml:space="preserve"> Informatycznego</w:t>
            </w:r>
            <w:r w:rsidR="00E848FD">
              <w:rPr>
                <w:rFonts w:ascii="Arial Narrow" w:hAnsi="Arial Narrow" w:cs="Arial"/>
                <w:sz w:val="20"/>
                <w:szCs w:val="24"/>
              </w:rPr>
              <w:t xml:space="preserve"> do stanu poprawnego działania</w:t>
            </w:r>
            <w:r w:rsidR="004568B0">
              <w:rPr>
                <w:rFonts w:ascii="Arial Narrow" w:hAnsi="Arial Narrow" w:cs="Arial"/>
                <w:sz w:val="20"/>
                <w:szCs w:val="24"/>
              </w:rPr>
              <w:t xml:space="preserve"> sprzed wystąpienia awarii.</w:t>
            </w:r>
          </w:p>
          <w:p w14:paraId="15A37079" w14:textId="0F5687EE" w:rsidR="00EF61C9" w:rsidRPr="002343CF" w:rsidRDefault="00EF61C9" w:rsidP="0086776F">
            <w:pPr>
              <w:pStyle w:val="Akapitzlist"/>
              <w:ind w:left="0"/>
              <w:jc w:val="both"/>
              <w:rPr>
                <w:rFonts w:ascii="Arial Narrow" w:hAnsi="Arial Narrow" w:cs="Arial"/>
                <w:sz w:val="20"/>
                <w:szCs w:val="24"/>
              </w:rPr>
            </w:pPr>
            <w:r>
              <w:rPr>
                <w:rFonts w:ascii="Arial Narrow" w:hAnsi="Arial Narrow" w:cs="Arial"/>
                <w:sz w:val="20"/>
                <w:szCs w:val="24"/>
              </w:rPr>
              <w:t xml:space="preserve">W przypadkach uzgodnionych z Zamawiającym naprawa może odbyć się poprzez wysłanie przez Wykonawcę komponentu możliwego do samodzielnej wymiany przez pracowników Zamawiającego. Koszt wysyłki komponentu w takim przypadku leży po stronie </w:t>
            </w:r>
            <w:r w:rsidR="00603E8A">
              <w:rPr>
                <w:rFonts w:ascii="Arial Narrow" w:hAnsi="Arial Narrow" w:cs="Arial"/>
                <w:sz w:val="20"/>
                <w:szCs w:val="24"/>
              </w:rPr>
              <w:t>Wykonawcy</w:t>
            </w:r>
            <w:r>
              <w:rPr>
                <w:rFonts w:ascii="Arial Narrow" w:hAnsi="Arial Narrow" w:cs="Arial"/>
                <w:sz w:val="20"/>
                <w:szCs w:val="24"/>
              </w:rPr>
              <w:t>.</w:t>
            </w:r>
          </w:p>
        </w:tc>
      </w:tr>
      <w:tr w:rsidR="00D65086" w:rsidRPr="002343CF" w14:paraId="3574F5D0" w14:textId="77777777" w:rsidTr="006705CC">
        <w:tc>
          <w:tcPr>
            <w:tcW w:w="2410" w:type="dxa"/>
            <w:vAlign w:val="center"/>
          </w:tcPr>
          <w:p w14:paraId="6C368998" w14:textId="77777777" w:rsidR="00D65086" w:rsidRPr="002343CF" w:rsidRDefault="00D65086" w:rsidP="006705CC">
            <w:pPr>
              <w:pStyle w:val="Akapitzlist"/>
              <w:ind w:left="0"/>
              <w:jc w:val="center"/>
              <w:rPr>
                <w:rFonts w:ascii="Arial Narrow" w:hAnsi="Arial Narrow" w:cs="Arial"/>
                <w:sz w:val="20"/>
                <w:szCs w:val="24"/>
              </w:rPr>
            </w:pPr>
            <w:r w:rsidRPr="002343CF">
              <w:rPr>
                <w:rFonts w:ascii="Arial Narrow" w:hAnsi="Arial Narrow" w:cs="Arial"/>
                <w:sz w:val="20"/>
                <w:szCs w:val="24"/>
              </w:rPr>
              <w:t>Materiały i części zamienne, usługi serwisu</w:t>
            </w:r>
          </w:p>
        </w:tc>
        <w:tc>
          <w:tcPr>
            <w:tcW w:w="7371" w:type="dxa"/>
          </w:tcPr>
          <w:p w14:paraId="03497E0A" w14:textId="647094C9" w:rsidR="00D65086" w:rsidRPr="002343CF" w:rsidRDefault="00D65086" w:rsidP="0086776F">
            <w:pPr>
              <w:pStyle w:val="Akapitzlist"/>
              <w:ind w:left="0"/>
              <w:jc w:val="both"/>
              <w:rPr>
                <w:rFonts w:ascii="Arial Narrow" w:hAnsi="Arial Narrow" w:cs="Arial"/>
                <w:sz w:val="20"/>
                <w:szCs w:val="24"/>
              </w:rPr>
            </w:pPr>
            <w:r w:rsidRPr="002343CF">
              <w:rPr>
                <w:rFonts w:ascii="Arial Narrow" w:hAnsi="Arial Narrow" w:cs="Arial"/>
                <w:sz w:val="20"/>
                <w:szCs w:val="24"/>
              </w:rPr>
              <w:t>Serwis dostarczy bezpłatnie wszelkie części zamienne</w:t>
            </w:r>
            <w:r w:rsidR="00E848FD">
              <w:rPr>
                <w:rFonts w:ascii="Arial Narrow" w:hAnsi="Arial Narrow" w:cs="Arial"/>
                <w:sz w:val="20"/>
                <w:szCs w:val="24"/>
              </w:rPr>
              <w:t xml:space="preserve"> i</w:t>
            </w:r>
            <w:r w:rsidRPr="002343CF">
              <w:rPr>
                <w:rFonts w:ascii="Arial Narrow" w:hAnsi="Arial Narrow" w:cs="Arial"/>
                <w:sz w:val="20"/>
                <w:szCs w:val="24"/>
              </w:rPr>
              <w:t xml:space="preserve"> wykona usługi </w:t>
            </w:r>
            <w:r w:rsidR="004568B0">
              <w:rPr>
                <w:rFonts w:ascii="Arial Narrow" w:hAnsi="Arial Narrow" w:cs="Arial"/>
                <w:sz w:val="20"/>
                <w:szCs w:val="24"/>
              </w:rPr>
              <w:t xml:space="preserve">serwisu </w:t>
            </w:r>
            <w:r w:rsidRPr="002343CF">
              <w:rPr>
                <w:rFonts w:ascii="Arial Narrow" w:hAnsi="Arial Narrow" w:cs="Arial"/>
                <w:sz w:val="20"/>
                <w:szCs w:val="24"/>
              </w:rPr>
              <w:t xml:space="preserve">w należytym stanie technicznym i poprawnie działającego. </w:t>
            </w:r>
            <w:r w:rsidRPr="002343CF">
              <w:rPr>
                <w:rFonts w:ascii="Arial Narrow" w:hAnsi="Arial Narrow" w:cs="Arial"/>
                <w:sz w:val="20"/>
                <w:szCs w:val="24"/>
                <w:u w:val="single"/>
              </w:rPr>
              <w:t xml:space="preserve">W przypadku wymiany </w:t>
            </w:r>
            <w:r w:rsidR="004568B0">
              <w:rPr>
                <w:rFonts w:ascii="Arial Narrow" w:hAnsi="Arial Narrow" w:cs="Arial"/>
                <w:sz w:val="20"/>
                <w:szCs w:val="24"/>
                <w:u w:val="single"/>
              </w:rPr>
              <w:t xml:space="preserve">elementów stanowiących </w:t>
            </w:r>
            <w:r w:rsidRPr="002343CF">
              <w:rPr>
                <w:rFonts w:ascii="Arial Narrow" w:hAnsi="Arial Narrow" w:cs="Arial"/>
                <w:sz w:val="20"/>
                <w:szCs w:val="24"/>
                <w:u w:val="single"/>
              </w:rPr>
              <w:t>nośnik informacji</w:t>
            </w:r>
            <w:r w:rsidR="004568B0">
              <w:rPr>
                <w:rFonts w:ascii="Arial Narrow" w:hAnsi="Arial Narrow" w:cs="Arial"/>
                <w:sz w:val="20"/>
                <w:szCs w:val="24"/>
                <w:u w:val="single"/>
              </w:rPr>
              <w:t xml:space="preserve"> -</w:t>
            </w:r>
            <w:r w:rsidRPr="002343CF">
              <w:rPr>
                <w:rFonts w:ascii="Arial Narrow" w:hAnsi="Arial Narrow" w:cs="Arial"/>
                <w:sz w:val="20"/>
                <w:szCs w:val="24"/>
                <w:u w:val="single"/>
              </w:rPr>
              <w:t xml:space="preserve"> uszkodzony nośnik musi być pozostawiony do dyspozycji</w:t>
            </w:r>
            <w:r w:rsidR="004568B0">
              <w:rPr>
                <w:rFonts w:ascii="Arial Narrow" w:hAnsi="Arial Narrow" w:cs="Arial"/>
                <w:sz w:val="20"/>
                <w:szCs w:val="24"/>
                <w:u w:val="single"/>
              </w:rPr>
              <w:t xml:space="preserve"> </w:t>
            </w:r>
            <w:r w:rsidR="004568B0" w:rsidRPr="002343CF">
              <w:rPr>
                <w:rFonts w:ascii="Arial Narrow" w:hAnsi="Arial Narrow" w:cs="Arial"/>
                <w:sz w:val="20"/>
                <w:szCs w:val="24"/>
                <w:u w:val="single"/>
              </w:rPr>
              <w:t>Zamawiającego bez ponoszenia dodatkowych</w:t>
            </w:r>
            <w:r w:rsidR="004568B0">
              <w:rPr>
                <w:rFonts w:ascii="Arial Narrow" w:hAnsi="Arial Narrow" w:cs="Arial"/>
                <w:sz w:val="20"/>
                <w:szCs w:val="24"/>
                <w:u w:val="single"/>
              </w:rPr>
              <w:t xml:space="preserve"> opłat.</w:t>
            </w:r>
            <w:r w:rsidRPr="002343CF">
              <w:rPr>
                <w:rFonts w:ascii="Arial Narrow" w:hAnsi="Arial Narrow" w:cs="Arial"/>
                <w:sz w:val="20"/>
                <w:szCs w:val="24"/>
              </w:rPr>
              <w:t xml:space="preserve"> Pozostałe wymieniane elementy staja się własnością Wykonawcy.</w:t>
            </w:r>
            <w:r w:rsidRPr="002343CF">
              <w:rPr>
                <w:rFonts w:ascii="Arial Narrow" w:hAnsi="Arial Narrow" w:cs="Calibri"/>
              </w:rPr>
              <w:t xml:space="preserve"> </w:t>
            </w:r>
          </w:p>
        </w:tc>
      </w:tr>
      <w:tr w:rsidR="00D65086" w:rsidRPr="002343CF" w14:paraId="587CA885" w14:textId="77777777" w:rsidTr="006705CC">
        <w:tc>
          <w:tcPr>
            <w:tcW w:w="2410" w:type="dxa"/>
            <w:vAlign w:val="center"/>
          </w:tcPr>
          <w:p w14:paraId="6306FE89" w14:textId="77777777" w:rsidR="00D65086" w:rsidRPr="002343CF" w:rsidRDefault="00D65086" w:rsidP="006705CC">
            <w:pPr>
              <w:pStyle w:val="Akapitzlist"/>
              <w:ind w:left="0"/>
              <w:jc w:val="center"/>
              <w:rPr>
                <w:rFonts w:ascii="Arial Narrow" w:hAnsi="Arial Narrow" w:cs="Arial"/>
                <w:sz w:val="20"/>
                <w:szCs w:val="24"/>
              </w:rPr>
            </w:pPr>
            <w:r w:rsidRPr="002343CF">
              <w:rPr>
                <w:rFonts w:ascii="Arial Narrow" w:hAnsi="Arial Narrow" w:cs="Arial"/>
                <w:sz w:val="20"/>
                <w:szCs w:val="24"/>
              </w:rPr>
              <w:t>Usługa realizowana do czasu usunięcia usterki</w:t>
            </w:r>
          </w:p>
        </w:tc>
        <w:tc>
          <w:tcPr>
            <w:tcW w:w="7371" w:type="dxa"/>
          </w:tcPr>
          <w:p w14:paraId="1E5FB3AD" w14:textId="6D63FB28" w:rsidR="00D65086" w:rsidRPr="002343CF" w:rsidRDefault="00D65086" w:rsidP="0086776F">
            <w:pPr>
              <w:pStyle w:val="Akapitzlist"/>
              <w:ind w:left="0"/>
              <w:jc w:val="both"/>
              <w:rPr>
                <w:rFonts w:ascii="Arial Narrow" w:hAnsi="Arial Narrow" w:cs="Arial"/>
                <w:sz w:val="20"/>
                <w:szCs w:val="24"/>
              </w:rPr>
            </w:pPr>
            <w:r w:rsidRPr="002343CF">
              <w:rPr>
                <w:rFonts w:ascii="Arial Narrow" w:hAnsi="Arial Narrow" w:cs="Arial"/>
                <w:sz w:val="20"/>
                <w:szCs w:val="24"/>
              </w:rPr>
              <w:t>Pracownik serwisu Wykonawcy przybywa na miejsce i kontynuuje czynności serwisowe aż do momentu uzyskania dostępności sprzętu i stanu sprzed awarii lub do momentu osiągnięcia widocznej poprawy i akceptacji tego stanu przez Zamawiającego. Dopuszczalne jest zawieszenie czynności naprawczych, jeśli potrzebne są dodatkowe materiały lub informacje, ale praca zostaje wznowiona natychmiast po ich uzyskaniu.</w:t>
            </w:r>
          </w:p>
        </w:tc>
      </w:tr>
      <w:tr w:rsidR="00D65086" w:rsidRPr="002343CF" w14:paraId="61F3899B" w14:textId="77777777" w:rsidTr="006705CC">
        <w:tc>
          <w:tcPr>
            <w:tcW w:w="2410" w:type="dxa"/>
            <w:vAlign w:val="center"/>
          </w:tcPr>
          <w:p w14:paraId="400FD133" w14:textId="77777777" w:rsidR="00D65086" w:rsidRPr="002343CF" w:rsidRDefault="00D65086" w:rsidP="006705CC">
            <w:pPr>
              <w:pStyle w:val="Akapitzlist"/>
              <w:ind w:left="0"/>
              <w:jc w:val="center"/>
              <w:rPr>
                <w:rFonts w:ascii="Arial Narrow" w:hAnsi="Arial Narrow" w:cs="Arial"/>
                <w:sz w:val="20"/>
                <w:szCs w:val="24"/>
              </w:rPr>
            </w:pPr>
            <w:r w:rsidRPr="002343CF">
              <w:rPr>
                <w:rFonts w:ascii="Arial Narrow" w:hAnsi="Arial Narrow" w:cs="Arial"/>
                <w:sz w:val="20"/>
                <w:szCs w:val="24"/>
              </w:rPr>
              <w:t>Dostęp do pracowników serwisu Wykonawcy/Producenta</w:t>
            </w:r>
          </w:p>
        </w:tc>
        <w:tc>
          <w:tcPr>
            <w:tcW w:w="7371" w:type="dxa"/>
          </w:tcPr>
          <w:p w14:paraId="39D95736" w14:textId="1E57F9A0" w:rsidR="00D65086" w:rsidRPr="002343CF" w:rsidRDefault="00D65086" w:rsidP="00422596">
            <w:pPr>
              <w:pStyle w:val="Akapitzlist"/>
              <w:ind w:left="0"/>
              <w:jc w:val="both"/>
              <w:rPr>
                <w:rFonts w:ascii="Arial Narrow" w:hAnsi="Arial Narrow" w:cs="Arial"/>
                <w:sz w:val="20"/>
                <w:szCs w:val="24"/>
              </w:rPr>
            </w:pPr>
            <w:r w:rsidRPr="002343CF">
              <w:rPr>
                <w:rFonts w:ascii="Arial Narrow" w:hAnsi="Arial Narrow" w:cs="Arial"/>
                <w:sz w:val="20"/>
                <w:szCs w:val="24"/>
              </w:rPr>
              <w:t>Zamawiający może uzyskać dostęp do pracowników serwisu Wykonawcy w zakresie sprzętu poprzez dedykowane kanały komunikacji na potrzeby zgłoszeń serwisowych, aby otrzymać pomoc przy rozwiązywaniu problemów związanych z diagnozowaniem sytuacji awaryjnych</w:t>
            </w:r>
            <w:r w:rsidR="004568B0">
              <w:rPr>
                <w:rFonts w:ascii="Arial Narrow" w:hAnsi="Arial Narrow" w:cs="Arial"/>
                <w:sz w:val="20"/>
                <w:szCs w:val="24"/>
              </w:rPr>
              <w:t xml:space="preserve"> dla </w:t>
            </w:r>
            <w:r w:rsidR="00772450">
              <w:rPr>
                <w:rFonts w:ascii="Arial Narrow" w:hAnsi="Arial Narrow" w:cs="Arial"/>
                <w:sz w:val="20"/>
                <w:szCs w:val="24"/>
              </w:rPr>
              <w:t>Urządzeń</w:t>
            </w:r>
            <w:r w:rsidR="00C12206">
              <w:rPr>
                <w:rFonts w:ascii="Arial Narrow" w:hAnsi="Arial Narrow" w:cs="Arial"/>
                <w:sz w:val="20"/>
                <w:szCs w:val="24"/>
              </w:rPr>
              <w:t xml:space="preserve"> Informatycznych </w:t>
            </w:r>
            <w:r w:rsidR="004568B0">
              <w:rPr>
                <w:rFonts w:ascii="Arial Narrow" w:hAnsi="Arial Narrow" w:cs="Arial"/>
                <w:sz w:val="20"/>
                <w:szCs w:val="24"/>
              </w:rPr>
              <w:t>podlegających usługom serwisu technicznego.</w:t>
            </w:r>
          </w:p>
        </w:tc>
      </w:tr>
      <w:tr w:rsidR="00D65086" w:rsidRPr="002343CF" w14:paraId="48C57A2E" w14:textId="77777777" w:rsidTr="006705CC">
        <w:tc>
          <w:tcPr>
            <w:tcW w:w="2410" w:type="dxa"/>
            <w:vAlign w:val="center"/>
          </w:tcPr>
          <w:p w14:paraId="56F2FB17" w14:textId="77777777" w:rsidR="00D65086" w:rsidRPr="002343CF" w:rsidRDefault="00D65086" w:rsidP="006705CC">
            <w:pPr>
              <w:pStyle w:val="Akapitzlist"/>
              <w:ind w:left="0"/>
              <w:jc w:val="center"/>
              <w:rPr>
                <w:rFonts w:ascii="Arial Narrow" w:hAnsi="Arial Narrow" w:cs="Arial"/>
                <w:sz w:val="20"/>
                <w:szCs w:val="24"/>
              </w:rPr>
            </w:pPr>
            <w:r w:rsidRPr="002343CF">
              <w:rPr>
                <w:rFonts w:ascii="Arial Narrow" w:hAnsi="Arial Narrow" w:cs="Arial"/>
                <w:sz w:val="20"/>
                <w:szCs w:val="24"/>
              </w:rPr>
              <w:t>Procedury eskalacyjne</w:t>
            </w:r>
          </w:p>
        </w:tc>
        <w:tc>
          <w:tcPr>
            <w:tcW w:w="7371" w:type="dxa"/>
          </w:tcPr>
          <w:p w14:paraId="42977DE4" w14:textId="0D878452" w:rsidR="00D65086" w:rsidRPr="002343CF" w:rsidRDefault="00D65086" w:rsidP="0086776F">
            <w:pPr>
              <w:pStyle w:val="Akapitzlist"/>
              <w:ind w:left="0"/>
              <w:jc w:val="both"/>
              <w:rPr>
                <w:rFonts w:ascii="Arial Narrow" w:hAnsi="Arial Narrow" w:cs="Arial"/>
                <w:sz w:val="20"/>
                <w:szCs w:val="24"/>
              </w:rPr>
            </w:pPr>
            <w:r w:rsidRPr="002343CF">
              <w:rPr>
                <w:rFonts w:ascii="Arial Narrow" w:hAnsi="Arial Narrow" w:cs="Arial"/>
                <w:sz w:val="20"/>
                <w:szCs w:val="24"/>
              </w:rPr>
              <w:t xml:space="preserve">Serwis Wykonawcy musi posiadać formalne procedury eskalacyjne do rozwiązywania złożonych problemów. </w:t>
            </w:r>
            <w:r w:rsidR="004568B0">
              <w:rPr>
                <w:rFonts w:ascii="Arial Narrow" w:hAnsi="Arial Narrow" w:cs="Arial"/>
                <w:sz w:val="20"/>
                <w:szCs w:val="24"/>
              </w:rPr>
              <w:t>Przedstawiciel W</w:t>
            </w:r>
            <w:r w:rsidRPr="002343CF">
              <w:rPr>
                <w:rFonts w:ascii="Arial Narrow" w:hAnsi="Arial Narrow" w:cs="Arial"/>
                <w:sz w:val="20"/>
                <w:szCs w:val="24"/>
              </w:rPr>
              <w:t xml:space="preserve">ykonawcy koordynuje procedurę eskalacji i kieruje właściwych specjalistów do rozwiązania problemu. </w:t>
            </w:r>
          </w:p>
        </w:tc>
      </w:tr>
    </w:tbl>
    <w:p w14:paraId="5AED1532" w14:textId="62B9AE23" w:rsidR="00D65086" w:rsidRDefault="00D65086" w:rsidP="00D65086">
      <w:pPr>
        <w:rPr>
          <w:rFonts w:ascii="Arial Narrow" w:hAnsi="Arial Narrow"/>
        </w:rPr>
      </w:pPr>
    </w:p>
    <w:tbl>
      <w:tblPr>
        <w:tblStyle w:val="Tabela-Siatka"/>
        <w:tblW w:w="9781" w:type="dxa"/>
        <w:tblInd w:w="108" w:type="dxa"/>
        <w:tblLook w:val="04A0" w:firstRow="1" w:lastRow="0" w:firstColumn="1" w:lastColumn="0" w:noHBand="0" w:noVBand="1"/>
      </w:tblPr>
      <w:tblGrid>
        <w:gridCol w:w="2410"/>
        <w:gridCol w:w="7371"/>
      </w:tblGrid>
      <w:tr w:rsidR="003C0779" w:rsidRPr="002343CF" w14:paraId="771E5FAC" w14:textId="77777777" w:rsidTr="00EC4376">
        <w:tc>
          <w:tcPr>
            <w:tcW w:w="2410" w:type="dxa"/>
            <w:vAlign w:val="center"/>
          </w:tcPr>
          <w:p w14:paraId="499A5D9B" w14:textId="77777777" w:rsidR="003C0779" w:rsidRPr="002343CF" w:rsidRDefault="003C0779" w:rsidP="00EC4376">
            <w:pPr>
              <w:pStyle w:val="Akapitzlist"/>
              <w:ind w:left="0"/>
              <w:rPr>
                <w:rFonts w:ascii="Arial Narrow" w:hAnsi="Arial Narrow" w:cs="Arial"/>
                <w:b/>
                <w:sz w:val="24"/>
                <w:szCs w:val="24"/>
              </w:rPr>
            </w:pPr>
            <w:r w:rsidRPr="002343CF">
              <w:rPr>
                <w:rFonts w:ascii="Arial Narrow" w:hAnsi="Arial Narrow" w:cs="Arial"/>
                <w:b/>
                <w:sz w:val="24"/>
                <w:szCs w:val="24"/>
              </w:rPr>
              <w:t>Poziom serwisu</w:t>
            </w:r>
          </w:p>
        </w:tc>
        <w:tc>
          <w:tcPr>
            <w:tcW w:w="7371" w:type="dxa"/>
            <w:vAlign w:val="center"/>
          </w:tcPr>
          <w:p w14:paraId="4205E491" w14:textId="77777777" w:rsidR="003C0779" w:rsidRPr="002343CF" w:rsidRDefault="003C0779" w:rsidP="00EC4376">
            <w:pPr>
              <w:pStyle w:val="Akapitzlist"/>
              <w:ind w:left="0"/>
              <w:jc w:val="center"/>
              <w:rPr>
                <w:rFonts w:ascii="Arial Narrow" w:hAnsi="Arial Narrow" w:cs="Arial"/>
                <w:b/>
                <w:sz w:val="24"/>
                <w:szCs w:val="24"/>
              </w:rPr>
            </w:pPr>
            <w:r w:rsidRPr="002343CF">
              <w:rPr>
                <w:rFonts w:ascii="Arial Narrow" w:hAnsi="Arial Narrow" w:cs="Arial"/>
                <w:b/>
                <w:sz w:val="24"/>
                <w:szCs w:val="24"/>
              </w:rPr>
              <w:t>Zakres wsparcia</w:t>
            </w:r>
          </w:p>
        </w:tc>
      </w:tr>
      <w:tr w:rsidR="003C0779" w:rsidRPr="002343CF" w14:paraId="5212FBAA" w14:textId="77777777" w:rsidTr="00EC4376">
        <w:tc>
          <w:tcPr>
            <w:tcW w:w="2410" w:type="dxa"/>
            <w:vAlign w:val="center"/>
          </w:tcPr>
          <w:p w14:paraId="634930E2" w14:textId="77777777" w:rsidR="003C0779" w:rsidRPr="002F5A81" w:rsidRDefault="003C0779" w:rsidP="00EC4376">
            <w:pPr>
              <w:pStyle w:val="Akapitzlist"/>
              <w:ind w:left="0"/>
              <w:jc w:val="center"/>
              <w:rPr>
                <w:rFonts w:ascii="Arial Narrow" w:hAnsi="Arial Narrow" w:cs="Arial"/>
                <w:sz w:val="20"/>
                <w:szCs w:val="24"/>
                <w:lang w:val="en-GB"/>
              </w:rPr>
            </w:pPr>
            <w:r w:rsidRPr="002F5A81">
              <w:rPr>
                <w:rFonts w:ascii="Arial Narrow" w:hAnsi="Arial Narrow" w:cs="Arial"/>
                <w:sz w:val="20"/>
                <w:szCs w:val="24"/>
                <w:lang w:val="en-GB"/>
              </w:rPr>
              <w:t>TPM NBD</w:t>
            </w:r>
          </w:p>
          <w:p w14:paraId="09E5416B" w14:textId="77777777" w:rsidR="003C0779" w:rsidRPr="002F5A81" w:rsidRDefault="003C0779" w:rsidP="00EC4376">
            <w:pPr>
              <w:pStyle w:val="Akapitzlist"/>
              <w:ind w:left="0"/>
              <w:jc w:val="center"/>
              <w:rPr>
                <w:rFonts w:ascii="Arial Narrow" w:hAnsi="Arial Narrow" w:cs="Arial"/>
                <w:sz w:val="20"/>
                <w:szCs w:val="24"/>
                <w:lang w:val="en-GB"/>
              </w:rPr>
            </w:pPr>
            <w:r>
              <w:rPr>
                <w:rFonts w:ascii="Arial Narrow" w:hAnsi="Arial Narrow" w:cs="Arial"/>
                <w:sz w:val="20"/>
                <w:szCs w:val="24"/>
                <w:lang w:val="en-GB"/>
              </w:rPr>
              <w:t>(</w:t>
            </w:r>
            <w:r w:rsidRPr="002F5A81">
              <w:rPr>
                <w:rFonts w:ascii="Arial Narrow" w:hAnsi="Arial Narrow" w:cs="Arial"/>
                <w:sz w:val="20"/>
                <w:szCs w:val="24"/>
                <w:lang w:val="en-GB"/>
              </w:rPr>
              <w:t>Next Business D</w:t>
            </w:r>
            <w:r>
              <w:rPr>
                <w:rFonts w:ascii="Arial Narrow" w:hAnsi="Arial Narrow" w:cs="Arial"/>
                <w:sz w:val="20"/>
                <w:szCs w:val="24"/>
                <w:lang w:val="en-GB"/>
              </w:rPr>
              <w:t>ay)</w:t>
            </w:r>
          </w:p>
        </w:tc>
        <w:tc>
          <w:tcPr>
            <w:tcW w:w="7371" w:type="dxa"/>
          </w:tcPr>
          <w:p w14:paraId="3B0B6E41" w14:textId="77777777" w:rsidR="003C0779" w:rsidRPr="002343CF" w:rsidRDefault="003C0779" w:rsidP="00685083">
            <w:pPr>
              <w:pStyle w:val="Listapunktowana2"/>
              <w:widowControl w:val="0"/>
              <w:numPr>
                <w:ilvl w:val="0"/>
                <w:numId w:val="8"/>
              </w:numPr>
              <w:tabs>
                <w:tab w:val="clear" w:pos="567"/>
              </w:tabs>
              <w:spacing w:line="240" w:lineRule="auto"/>
              <w:ind w:left="318" w:hanging="284"/>
              <w:rPr>
                <w:rFonts w:ascii="Arial Narrow" w:hAnsi="Arial Narrow" w:cs="Arial"/>
                <w:sz w:val="20"/>
              </w:rPr>
            </w:pPr>
            <w:r w:rsidRPr="002343CF">
              <w:rPr>
                <w:rFonts w:ascii="Arial Narrow" w:hAnsi="Arial Narrow" w:cs="Arial"/>
                <w:sz w:val="20"/>
              </w:rPr>
              <w:t xml:space="preserve">Okno przyjmowania zgłoszeń i reakcja w miejscu instalacji – obsługa dostępna </w:t>
            </w:r>
            <w:r>
              <w:rPr>
                <w:rFonts w:ascii="Arial Narrow" w:hAnsi="Arial Narrow" w:cs="Arial"/>
                <w:sz w:val="20"/>
              </w:rPr>
              <w:t>7:00-17</w:t>
            </w:r>
            <w:r w:rsidRPr="002343CF">
              <w:rPr>
                <w:rFonts w:ascii="Arial Narrow" w:hAnsi="Arial Narrow" w:cs="Arial"/>
                <w:sz w:val="20"/>
              </w:rPr>
              <w:t>:00 (z wyłączeniem świąt i dni ustawowo wolnych od pracy)</w:t>
            </w:r>
          </w:p>
          <w:p w14:paraId="409178EC" w14:textId="77777777" w:rsidR="003C0779" w:rsidRPr="002343CF" w:rsidRDefault="003C0779" w:rsidP="00685083">
            <w:pPr>
              <w:pStyle w:val="Listapunktowana2"/>
              <w:widowControl w:val="0"/>
              <w:numPr>
                <w:ilvl w:val="0"/>
                <w:numId w:val="8"/>
              </w:numPr>
              <w:tabs>
                <w:tab w:val="clear" w:pos="567"/>
              </w:tabs>
              <w:spacing w:line="240" w:lineRule="auto"/>
              <w:ind w:left="318" w:hanging="284"/>
              <w:rPr>
                <w:rFonts w:ascii="Arial Narrow" w:hAnsi="Arial Narrow" w:cs="Arial"/>
                <w:sz w:val="20"/>
              </w:rPr>
            </w:pPr>
            <w:r>
              <w:rPr>
                <w:rFonts w:ascii="Arial Narrow" w:hAnsi="Arial Narrow" w:cs="Arial"/>
                <w:sz w:val="20"/>
              </w:rPr>
              <w:t xml:space="preserve">Gwarantowany </w:t>
            </w:r>
            <w:r w:rsidRPr="002343CF">
              <w:rPr>
                <w:rFonts w:ascii="Arial Narrow" w:hAnsi="Arial Narrow" w:cs="Arial"/>
                <w:sz w:val="20"/>
              </w:rPr>
              <w:t xml:space="preserve">Czas </w:t>
            </w:r>
            <w:r>
              <w:rPr>
                <w:rFonts w:ascii="Arial Narrow" w:hAnsi="Arial Narrow" w:cs="Arial"/>
                <w:sz w:val="20"/>
              </w:rPr>
              <w:t>R</w:t>
            </w:r>
            <w:r w:rsidRPr="002343CF">
              <w:rPr>
                <w:rFonts w:ascii="Arial Narrow" w:hAnsi="Arial Narrow" w:cs="Arial"/>
                <w:sz w:val="20"/>
              </w:rPr>
              <w:t>eakcji, następny dzień roboczy</w:t>
            </w:r>
            <w:r>
              <w:rPr>
                <w:rFonts w:ascii="Arial Narrow" w:hAnsi="Arial Narrow" w:cs="Arial"/>
                <w:sz w:val="20"/>
              </w:rPr>
              <w:t xml:space="preserve"> 7:00</w:t>
            </w:r>
            <w:r w:rsidRPr="002343CF">
              <w:rPr>
                <w:rFonts w:ascii="Arial Narrow" w:hAnsi="Arial Narrow" w:cs="Arial"/>
                <w:sz w:val="20"/>
              </w:rPr>
              <w:t>. Zgłoszenie serwisowe otrzymane po godz. 1</w:t>
            </w:r>
            <w:r>
              <w:rPr>
                <w:rFonts w:ascii="Arial Narrow" w:hAnsi="Arial Narrow" w:cs="Arial"/>
                <w:sz w:val="20"/>
              </w:rPr>
              <w:t>6</w:t>
            </w:r>
            <w:r w:rsidRPr="002343CF">
              <w:rPr>
                <w:rFonts w:ascii="Arial Narrow" w:hAnsi="Arial Narrow" w:cs="Arial"/>
                <w:sz w:val="20"/>
              </w:rPr>
              <w:t xml:space="preserve">.00 będzie traktowane jako zgłoszenie otrzymane o godz. </w:t>
            </w:r>
            <w:r>
              <w:rPr>
                <w:rFonts w:ascii="Arial Narrow" w:hAnsi="Arial Narrow" w:cs="Arial"/>
                <w:sz w:val="20"/>
              </w:rPr>
              <w:t>7</w:t>
            </w:r>
            <w:r w:rsidRPr="002343CF">
              <w:rPr>
                <w:rFonts w:ascii="Arial Narrow" w:hAnsi="Arial Narrow" w:cs="Arial"/>
                <w:sz w:val="20"/>
              </w:rPr>
              <w:t>.00 następnego dnia roboczego</w:t>
            </w:r>
          </w:p>
          <w:p w14:paraId="27D8D040" w14:textId="77777777" w:rsidR="003C0779" w:rsidRPr="002343CF" w:rsidRDefault="003C0779" w:rsidP="00685083">
            <w:pPr>
              <w:pStyle w:val="Listapunktowana2"/>
              <w:widowControl w:val="0"/>
              <w:numPr>
                <w:ilvl w:val="0"/>
                <w:numId w:val="8"/>
              </w:numPr>
              <w:tabs>
                <w:tab w:val="clear" w:pos="567"/>
              </w:tabs>
              <w:spacing w:line="240" w:lineRule="auto"/>
              <w:ind w:left="318" w:hanging="284"/>
              <w:rPr>
                <w:rFonts w:ascii="Arial Narrow" w:hAnsi="Arial Narrow" w:cs="Arial"/>
                <w:sz w:val="20"/>
              </w:rPr>
            </w:pPr>
            <w:r w:rsidRPr="002343CF">
              <w:rPr>
                <w:rFonts w:ascii="Arial Narrow" w:hAnsi="Arial Narrow" w:cs="Arial"/>
                <w:sz w:val="20"/>
              </w:rPr>
              <w:t>Dostęp do pracowni</w:t>
            </w:r>
            <w:r>
              <w:rPr>
                <w:rFonts w:ascii="Arial Narrow" w:hAnsi="Arial Narrow" w:cs="Arial"/>
                <w:sz w:val="20"/>
              </w:rPr>
              <w:t>ków serwisu Wykonawcy</w:t>
            </w:r>
          </w:p>
          <w:p w14:paraId="43B9EAE9" w14:textId="77777777" w:rsidR="003C0779" w:rsidRPr="002343CF" w:rsidRDefault="003C0779" w:rsidP="00685083">
            <w:pPr>
              <w:pStyle w:val="Listapunktowana2"/>
              <w:widowControl w:val="0"/>
              <w:numPr>
                <w:ilvl w:val="0"/>
                <w:numId w:val="8"/>
              </w:numPr>
              <w:tabs>
                <w:tab w:val="clear" w:pos="567"/>
              </w:tabs>
              <w:spacing w:line="240" w:lineRule="auto"/>
              <w:ind w:left="318" w:hanging="284"/>
              <w:rPr>
                <w:rFonts w:ascii="Arial Narrow" w:hAnsi="Arial Narrow" w:cs="Arial"/>
                <w:sz w:val="20"/>
              </w:rPr>
            </w:pPr>
            <w:r w:rsidRPr="002343CF">
              <w:rPr>
                <w:rFonts w:ascii="Arial Narrow" w:hAnsi="Arial Narrow" w:cs="Arial"/>
                <w:sz w:val="20"/>
              </w:rPr>
              <w:t>Procedury eskalacyjne</w:t>
            </w:r>
          </w:p>
          <w:p w14:paraId="4E75C74F" w14:textId="77777777" w:rsidR="003C0779" w:rsidRDefault="003C0779" w:rsidP="00685083">
            <w:pPr>
              <w:pStyle w:val="Listapunktowana2"/>
              <w:widowControl w:val="0"/>
              <w:numPr>
                <w:ilvl w:val="0"/>
                <w:numId w:val="8"/>
              </w:numPr>
              <w:tabs>
                <w:tab w:val="clear" w:pos="567"/>
              </w:tabs>
              <w:spacing w:line="240" w:lineRule="auto"/>
              <w:ind w:left="318" w:hanging="284"/>
              <w:rPr>
                <w:rFonts w:ascii="Arial Narrow" w:hAnsi="Arial Narrow" w:cs="Arial"/>
                <w:sz w:val="20"/>
              </w:rPr>
            </w:pPr>
            <w:r w:rsidRPr="002343CF">
              <w:rPr>
                <w:rFonts w:ascii="Arial Narrow" w:hAnsi="Arial Narrow" w:cs="Arial"/>
                <w:sz w:val="20"/>
              </w:rPr>
              <w:t>Usługa realizowana do czasu usunięcia usterki</w:t>
            </w:r>
          </w:p>
          <w:p w14:paraId="176BF34D" w14:textId="77777777" w:rsidR="003C0779" w:rsidRPr="00BC7510" w:rsidRDefault="003C0779" w:rsidP="00685083">
            <w:pPr>
              <w:pStyle w:val="Listapunktowana2"/>
              <w:widowControl w:val="0"/>
              <w:numPr>
                <w:ilvl w:val="0"/>
                <w:numId w:val="8"/>
              </w:numPr>
              <w:tabs>
                <w:tab w:val="clear" w:pos="567"/>
              </w:tabs>
              <w:spacing w:line="240" w:lineRule="auto"/>
              <w:ind w:left="318" w:hanging="284"/>
              <w:rPr>
                <w:rFonts w:ascii="Arial Narrow" w:hAnsi="Arial Narrow" w:cs="Arial"/>
                <w:sz w:val="20"/>
              </w:rPr>
            </w:pPr>
            <w:r w:rsidRPr="00BC7510">
              <w:rPr>
                <w:rFonts w:ascii="Arial Narrow" w:hAnsi="Arial Narrow" w:cs="Arial"/>
                <w:sz w:val="20"/>
              </w:rPr>
              <w:t>Gwarantowany Czas Naprawy: następny dzień roboczy do 17:00</w:t>
            </w:r>
          </w:p>
          <w:p w14:paraId="23617D08" w14:textId="77777777" w:rsidR="003C0779" w:rsidRPr="002343CF" w:rsidRDefault="003C0779" w:rsidP="00685083">
            <w:pPr>
              <w:pStyle w:val="Listapunktowana2"/>
              <w:widowControl w:val="0"/>
              <w:numPr>
                <w:ilvl w:val="0"/>
                <w:numId w:val="8"/>
              </w:numPr>
              <w:tabs>
                <w:tab w:val="clear" w:pos="567"/>
              </w:tabs>
              <w:spacing w:line="240" w:lineRule="auto"/>
              <w:ind w:left="318" w:hanging="284"/>
              <w:rPr>
                <w:rFonts w:ascii="Arial Narrow" w:hAnsi="Arial Narrow" w:cs="Arial"/>
                <w:sz w:val="20"/>
              </w:rPr>
            </w:pPr>
            <w:r w:rsidRPr="002343CF">
              <w:rPr>
                <w:rFonts w:ascii="Arial Narrow" w:hAnsi="Arial Narrow" w:cs="Arial"/>
                <w:sz w:val="20"/>
              </w:rPr>
              <w:t>Zdalna diagnostyka problemu i pomoc techniczna</w:t>
            </w:r>
          </w:p>
          <w:p w14:paraId="6E066E40" w14:textId="77777777" w:rsidR="003C0779" w:rsidRPr="002343CF" w:rsidRDefault="003C0779" w:rsidP="00685083">
            <w:pPr>
              <w:pStyle w:val="Listapunktowana2"/>
              <w:widowControl w:val="0"/>
              <w:numPr>
                <w:ilvl w:val="0"/>
                <w:numId w:val="8"/>
              </w:numPr>
              <w:tabs>
                <w:tab w:val="clear" w:pos="567"/>
              </w:tabs>
              <w:spacing w:line="240" w:lineRule="auto"/>
              <w:ind w:left="318" w:hanging="284"/>
              <w:rPr>
                <w:rFonts w:ascii="Arial Narrow" w:hAnsi="Arial Narrow" w:cs="Arial"/>
                <w:sz w:val="20"/>
              </w:rPr>
            </w:pPr>
            <w:r w:rsidRPr="002343CF">
              <w:rPr>
                <w:rFonts w:ascii="Arial Narrow" w:hAnsi="Arial Narrow" w:cs="Arial"/>
                <w:sz w:val="20"/>
              </w:rPr>
              <w:t xml:space="preserve">Pomoc techniczna w zakresie sprzętu świadczona w miejscu instalacji (on </w:t>
            </w:r>
            <w:proofErr w:type="spellStart"/>
            <w:r w:rsidRPr="002343CF">
              <w:rPr>
                <w:rFonts w:ascii="Arial Narrow" w:hAnsi="Arial Narrow" w:cs="Arial"/>
                <w:sz w:val="20"/>
              </w:rPr>
              <w:t>site</w:t>
            </w:r>
            <w:proofErr w:type="spellEnd"/>
            <w:r w:rsidRPr="002343CF">
              <w:rPr>
                <w:rFonts w:ascii="Arial Narrow" w:hAnsi="Arial Narrow" w:cs="Arial"/>
                <w:sz w:val="20"/>
              </w:rPr>
              <w:t>)</w:t>
            </w:r>
          </w:p>
          <w:p w14:paraId="07C07EFF" w14:textId="77777777" w:rsidR="003C0779" w:rsidRPr="002343CF" w:rsidRDefault="003C0779" w:rsidP="00685083">
            <w:pPr>
              <w:pStyle w:val="Listapunktowana2"/>
              <w:widowControl w:val="0"/>
              <w:numPr>
                <w:ilvl w:val="0"/>
                <w:numId w:val="8"/>
              </w:numPr>
              <w:tabs>
                <w:tab w:val="clear" w:pos="567"/>
              </w:tabs>
              <w:spacing w:line="240" w:lineRule="auto"/>
              <w:ind w:left="318" w:hanging="284"/>
              <w:rPr>
                <w:rFonts w:ascii="Arial Narrow" w:hAnsi="Arial Narrow" w:cs="Arial"/>
                <w:sz w:val="20"/>
              </w:rPr>
            </w:pPr>
            <w:r>
              <w:rPr>
                <w:rFonts w:ascii="Arial Narrow" w:hAnsi="Arial Narrow" w:cs="Arial"/>
                <w:sz w:val="20"/>
              </w:rPr>
              <w:t>C</w:t>
            </w:r>
            <w:r w:rsidRPr="002343CF">
              <w:rPr>
                <w:rFonts w:ascii="Arial Narrow" w:hAnsi="Arial Narrow" w:cs="Arial"/>
                <w:sz w:val="20"/>
              </w:rPr>
              <w:t>zęści zamienne, usługi serwisu</w:t>
            </w:r>
          </w:p>
          <w:p w14:paraId="7ED4A5EB" w14:textId="77777777" w:rsidR="003C0779" w:rsidRDefault="003C0779" w:rsidP="00685083">
            <w:pPr>
              <w:pStyle w:val="Listapunktowana2"/>
              <w:widowControl w:val="0"/>
              <w:numPr>
                <w:ilvl w:val="0"/>
                <w:numId w:val="8"/>
              </w:numPr>
              <w:tabs>
                <w:tab w:val="clear" w:pos="567"/>
              </w:tabs>
              <w:spacing w:line="240" w:lineRule="auto"/>
              <w:ind w:left="318" w:hanging="284"/>
              <w:rPr>
                <w:rFonts w:ascii="Arial Narrow" w:hAnsi="Arial Narrow" w:cs="Arial"/>
                <w:sz w:val="20"/>
              </w:rPr>
            </w:pPr>
            <w:r w:rsidRPr="002343CF">
              <w:rPr>
                <w:rFonts w:ascii="Arial Narrow" w:hAnsi="Arial Narrow" w:cs="Arial"/>
                <w:sz w:val="20"/>
              </w:rPr>
              <w:t>Uszkodzone dyski twarde pozostają u Klienta</w:t>
            </w:r>
          </w:p>
          <w:p w14:paraId="3EEE2BCC" w14:textId="77777777" w:rsidR="003C0779" w:rsidRPr="0086776F" w:rsidRDefault="003C0779" w:rsidP="00685083">
            <w:pPr>
              <w:pStyle w:val="Listapunktowana2"/>
              <w:widowControl w:val="0"/>
              <w:numPr>
                <w:ilvl w:val="0"/>
                <w:numId w:val="8"/>
              </w:numPr>
              <w:tabs>
                <w:tab w:val="clear" w:pos="567"/>
              </w:tabs>
              <w:spacing w:line="240" w:lineRule="auto"/>
              <w:ind w:left="318" w:hanging="284"/>
              <w:rPr>
                <w:rFonts w:ascii="Arial Narrow" w:hAnsi="Arial Narrow" w:cs="Arial"/>
                <w:sz w:val="20"/>
              </w:rPr>
            </w:pPr>
            <w:r>
              <w:rPr>
                <w:rFonts w:ascii="Arial Narrow" w:hAnsi="Arial Narrow" w:cs="Arial"/>
                <w:sz w:val="20"/>
              </w:rPr>
              <w:t>Kanały komunikacji WWW/Telefon/E-mail</w:t>
            </w:r>
          </w:p>
        </w:tc>
      </w:tr>
    </w:tbl>
    <w:p w14:paraId="085A6470" w14:textId="3CBA1B28" w:rsidR="003C0779" w:rsidRDefault="003C0779" w:rsidP="00D65086">
      <w:pPr>
        <w:rPr>
          <w:rFonts w:ascii="Arial Narrow" w:hAnsi="Arial Narrow"/>
        </w:rPr>
      </w:pPr>
    </w:p>
    <w:p w14:paraId="0B9B2740" w14:textId="77777777" w:rsidR="003C0779" w:rsidRDefault="003C0779" w:rsidP="00D65086">
      <w:pPr>
        <w:rPr>
          <w:rFonts w:ascii="Arial Narrow" w:hAnsi="Arial Narrow"/>
        </w:rPr>
        <w:sectPr w:rsidR="003C0779" w:rsidSect="00DA6406">
          <w:pgSz w:w="11906" w:h="16838"/>
          <w:pgMar w:top="1417" w:right="1417" w:bottom="1417" w:left="1417" w:header="708" w:footer="492" w:gutter="0"/>
          <w:cols w:space="708"/>
          <w:docGrid w:linePitch="360"/>
        </w:sectPr>
      </w:pPr>
    </w:p>
    <w:p w14:paraId="7889E48E" w14:textId="07D03DF9" w:rsidR="00695BA0" w:rsidRPr="0073688D" w:rsidRDefault="00C21457" w:rsidP="00B94DE3">
      <w:pPr>
        <w:pageBreakBefore/>
        <w:spacing w:after="0" w:line="288" w:lineRule="auto"/>
        <w:jc w:val="both"/>
        <w:rPr>
          <w:rFonts w:ascii="Arial" w:eastAsia="Times New Roman" w:hAnsi="Arial" w:cs="Arial"/>
          <w:b/>
          <w:sz w:val="20"/>
          <w:szCs w:val="20"/>
        </w:rPr>
      </w:pPr>
      <w:r w:rsidRPr="0073688D">
        <w:rPr>
          <w:rFonts w:ascii="Arial" w:eastAsia="Times New Roman" w:hAnsi="Arial" w:cs="Arial"/>
          <w:b/>
          <w:sz w:val="20"/>
          <w:szCs w:val="20"/>
        </w:rPr>
        <w:lastRenderedPageBreak/>
        <w:t xml:space="preserve">Załącznik </w:t>
      </w:r>
      <w:r w:rsidR="00695BA0" w:rsidRPr="0073688D">
        <w:rPr>
          <w:rFonts w:ascii="Arial" w:eastAsia="Times New Roman" w:hAnsi="Arial" w:cs="Arial"/>
          <w:b/>
          <w:sz w:val="20"/>
          <w:szCs w:val="20"/>
        </w:rPr>
        <w:t xml:space="preserve">nr </w:t>
      </w:r>
      <w:r w:rsidR="00625885">
        <w:rPr>
          <w:rFonts w:ascii="Arial" w:eastAsia="Times New Roman" w:hAnsi="Arial" w:cs="Arial"/>
          <w:b/>
          <w:sz w:val="20"/>
          <w:szCs w:val="20"/>
        </w:rPr>
        <w:t>3</w:t>
      </w:r>
      <w:r w:rsidR="00D05F4B" w:rsidRPr="0073688D">
        <w:rPr>
          <w:rFonts w:ascii="Arial" w:eastAsia="Times New Roman" w:hAnsi="Arial" w:cs="Arial"/>
          <w:b/>
          <w:sz w:val="20"/>
          <w:szCs w:val="20"/>
        </w:rPr>
        <w:t xml:space="preserve"> </w:t>
      </w:r>
      <w:r w:rsidR="00695BA0" w:rsidRPr="0073688D">
        <w:rPr>
          <w:rFonts w:ascii="Arial" w:eastAsia="Times New Roman" w:hAnsi="Arial" w:cs="Arial"/>
          <w:b/>
          <w:sz w:val="20"/>
          <w:szCs w:val="20"/>
        </w:rPr>
        <w:t>– WZÓR PROTOKOŁU ODBIORU</w:t>
      </w:r>
    </w:p>
    <w:p w14:paraId="5D120EC0" w14:textId="507102E7" w:rsidR="00695BA0" w:rsidRPr="00BD39A6" w:rsidRDefault="00695BA0" w:rsidP="00695BA0">
      <w:pPr>
        <w:spacing w:after="0" w:line="288" w:lineRule="auto"/>
        <w:jc w:val="both"/>
        <w:rPr>
          <w:rFonts w:ascii="Arial" w:eastAsia="Times New Roman" w:hAnsi="Arial" w:cs="Arial"/>
          <w:sz w:val="20"/>
          <w:szCs w:val="20"/>
        </w:rPr>
      </w:pPr>
    </w:p>
    <w:p w14:paraId="18CCBCA3" w14:textId="0F382314" w:rsidR="00695BA0" w:rsidRPr="00BD39A6" w:rsidRDefault="00C21457" w:rsidP="00F10DDD">
      <w:pPr>
        <w:spacing w:after="0" w:line="288" w:lineRule="auto"/>
        <w:rPr>
          <w:rFonts w:ascii="Arial" w:eastAsia="Times New Roman" w:hAnsi="Arial" w:cs="Arial"/>
          <w:i/>
          <w:sz w:val="20"/>
          <w:szCs w:val="20"/>
        </w:rPr>
      </w:pPr>
      <w:r w:rsidRPr="00BD39A6">
        <w:rPr>
          <w:rFonts w:ascii="Arial" w:eastAsia="Times New Roman" w:hAnsi="Arial" w:cs="Arial"/>
          <w:i/>
          <w:sz w:val="20"/>
          <w:szCs w:val="20"/>
        </w:rPr>
        <w:t xml:space="preserve">dot. Umowy na </w:t>
      </w:r>
      <w:r w:rsidR="00D05F4B" w:rsidRPr="00BD39A6">
        <w:rPr>
          <w:rFonts w:ascii="Arial" w:eastAsia="Times New Roman" w:hAnsi="Arial" w:cs="Arial"/>
          <w:i/>
          <w:sz w:val="20"/>
          <w:szCs w:val="20"/>
        </w:rPr>
        <w:t xml:space="preserve">Zapewnienie Usług </w:t>
      </w:r>
      <w:r w:rsidR="006D62C3">
        <w:rPr>
          <w:rFonts w:ascii="Arial" w:eastAsia="Times New Roman" w:hAnsi="Arial" w:cs="Arial"/>
          <w:i/>
          <w:sz w:val="20"/>
          <w:szCs w:val="20"/>
        </w:rPr>
        <w:t xml:space="preserve">Serwisu Technicznego </w:t>
      </w:r>
      <w:r w:rsidR="00AA39EC">
        <w:rPr>
          <w:rFonts w:ascii="Arial" w:eastAsia="Times New Roman" w:hAnsi="Arial" w:cs="Arial"/>
          <w:i/>
          <w:sz w:val="20"/>
          <w:szCs w:val="20"/>
        </w:rPr>
        <w:t xml:space="preserve">dla </w:t>
      </w:r>
      <w:r w:rsidR="00772450">
        <w:rPr>
          <w:rFonts w:ascii="Arial" w:eastAsia="Times New Roman" w:hAnsi="Arial" w:cs="Arial"/>
          <w:i/>
          <w:sz w:val="20"/>
          <w:szCs w:val="20"/>
        </w:rPr>
        <w:t>Urządzeń</w:t>
      </w:r>
      <w:r w:rsidR="006D62C3">
        <w:rPr>
          <w:rFonts w:ascii="Arial" w:eastAsia="Times New Roman" w:hAnsi="Arial" w:cs="Arial"/>
          <w:i/>
          <w:sz w:val="20"/>
          <w:szCs w:val="20"/>
        </w:rPr>
        <w:t xml:space="preserve"> </w:t>
      </w:r>
      <w:r w:rsidR="00C12206">
        <w:rPr>
          <w:rFonts w:ascii="Arial" w:eastAsia="Times New Roman" w:hAnsi="Arial" w:cs="Arial"/>
          <w:i/>
          <w:sz w:val="20"/>
          <w:szCs w:val="20"/>
        </w:rPr>
        <w:t>Informatycznych</w:t>
      </w:r>
      <w:r w:rsidR="006D62C3">
        <w:rPr>
          <w:rFonts w:ascii="Arial" w:eastAsia="Times New Roman" w:hAnsi="Arial" w:cs="Arial"/>
          <w:i/>
          <w:sz w:val="20"/>
          <w:szCs w:val="20"/>
        </w:rPr>
        <w:t xml:space="preserve"> </w:t>
      </w:r>
      <w:r w:rsidRPr="00BD39A6">
        <w:rPr>
          <w:rFonts w:ascii="Arial" w:eastAsia="Times New Roman" w:hAnsi="Arial" w:cs="Arial"/>
          <w:i/>
          <w:sz w:val="20"/>
          <w:szCs w:val="20"/>
        </w:rPr>
        <w:t>…………………………………</w:t>
      </w:r>
      <w:r w:rsidR="00695BA0" w:rsidRPr="00BD39A6">
        <w:rPr>
          <w:rFonts w:ascii="Arial" w:eastAsia="Times New Roman" w:hAnsi="Arial" w:cs="Arial"/>
          <w:i/>
          <w:sz w:val="20"/>
          <w:szCs w:val="20"/>
        </w:rPr>
        <w:t xml:space="preserve"> nr ……………………. z dnia ……………………………</w:t>
      </w:r>
    </w:p>
    <w:p w14:paraId="016D6760" w14:textId="77777777" w:rsidR="00695BA0" w:rsidRPr="00BD39A6" w:rsidRDefault="00695BA0" w:rsidP="00695BA0">
      <w:pPr>
        <w:spacing w:after="0" w:line="288" w:lineRule="auto"/>
        <w:jc w:val="both"/>
        <w:rPr>
          <w:rFonts w:ascii="Arial" w:eastAsia="Times New Roman" w:hAnsi="Arial" w:cs="Arial"/>
          <w:sz w:val="20"/>
          <w:szCs w:val="20"/>
        </w:rPr>
      </w:pPr>
    </w:p>
    <w:p w14:paraId="5D237D27" w14:textId="77777777" w:rsidR="00695BA0" w:rsidRPr="00BD39A6" w:rsidRDefault="00695BA0" w:rsidP="00685083">
      <w:pPr>
        <w:numPr>
          <w:ilvl w:val="0"/>
          <w:numId w:val="3"/>
        </w:numPr>
        <w:spacing w:after="0" w:line="288" w:lineRule="auto"/>
        <w:ind w:left="284" w:hanging="284"/>
        <w:jc w:val="both"/>
        <w:rPr>
          <w:rFonts w:ascii="Arial" w:eastAsia="Times New Roman" w:hAnsi="Arial" w:cs="Arial"/>
          <w:sz w:val="20"/>
          <w:szCs w:val="20"/>
        </w:rPr>
      </w:pPr>
      <w:r w:rsidRPr="00BD39A6">
        <w:rPr>
          <w:rFonts w:ascii="Arial" w:eastAsia="Times New Roman" w:hAnsi="Arial" w:cs="Arial"/>
          <w:sz w:val="20"/>
          <w:szCs w:val="20"/>
        </w:rPr>
        <w:t xml:space="preserve">Stwierdzamy, że w ramach </w:t>
      </w:r>
      <w:r w:rsidR="00C21457" w:rsidRPr="00BD39A6">
        <w:rPr>
          <w:rFonts w:ascii="Arial" w:eastAsia="Times New Roman" w:hAnsi="Arial" w:cs="Arial"/>
          <w:sz w:val="20"/>
          <w:szCs w:val="20"/>
        </w:rPr>
        <w:t xml:space="preserve">ww. umowy </w:t>
      </w:r>
      <w:r w:rsidRPr="00BD39A6">
        <w:rPr>
          <w:rFonts w:ascii="Arial" w:eastAsia="Times New Roman" w:hAnsi="Arial" w:cs="Arial"/>
          <w:sz w:val="20"/>
          <w:szCs w:val="20"/>
        </w:rPr>
        <w:t xml:space="preserve">Wykonawca </w:t>
      </w:r>
      <w:r w:rsidR="00C21457" w:rsidRPr="00BD39A6">
        <w:rPr>
          <w:rFonts w:ascii="Arial" w:eastAsia="Times New Roman" w:hAnsi="Arial" w:cs="Arial"/>
          <w:sz w:val="20"/>
          <w:szCs w:val="20"/>
        </w:rPr>
        <w:t>dostarczył</w:t>
      </w:r>
      <w:r w:rsidRPr="00BD39A6">
        <w:rPr>
          <w:rFonts w:ascii="Arial" w:eastAsia="Times New Roman" w:hAnsi="Arial" w:cs="Arial"/>
          <w:sz w:val="20"/>
          <w:szCs w:val="20"/>
        </w:rPr>
        <w:t>:</w:t>
      </w:r>
    </w:p>
    <w:p w14:paraId="3585329D" w14:textId="77777777" w:rsidR="00695BA0" w:rsidRPr="00BD39A6" w:rsidRDefault="00695BA0" w:rsidP="00695BA0">
      <w:pPr>
        <w:spacing w:after="0" w:line="288" w:lineRule="auto"/>
        <w:ind w:left="284"/>
        <w:jc w:val="both"/>
        <w:rPr>
          <w:rFonts w:ascii="Arial" w:eastAsia="Times New Roman" w:hAnsi="Arial" w:cs="Arial"/>
          <w:sz w:val="20"/>
          <w:szCs w:val="20"/>
        </w:rPr>
      </w:pPr>
      <w:r w:rsidRPr="00BD39A6">
        <w:rPr>
          <w:rFonts w:ascii="Arial" w:eastAsia="Times New Roman" w:hAnsi="Arial" w:cs="Arial"/>
          <w:sz w:val="20"/>
          <w:szCs w:val="20"/>
        </w:rPr>
        <w:t>…………………………………………………………………………………………………………………</w:t>
      </w:r>
    </w:p>
    <w:p w14:paraId="51F37020" w14:textId="77777777" w:rsidR="00C21457" w:rsidRPr="00BD39A6" w:rsidRDefault="00C21457" w:rsidP="00C21457">
      <w:pPr>
        <w:spacing w:after="0" w:line="288" w:lineRule="auto"/>
        <w:ind w:left="284"/>
        <w:jc w:val="both"/>
        <w:rPr>
          <w:rFonts w:ascii="Arial" w:eastAsia="Times New Roman" w:hAnsi="Arial" w:cs="Arial"/>
          <w:sz w:val="20"/>
          <w:szCs w:val="20"/>
        </w:rPr>
      </w:pPr>
      <w:r w:rsidRPr="00BD39A6">
        <w:rPr>
          <w:rFonts w:ascii="Arial" w:eastAsia="Times New Roman" w:hAnsi="Arial" w:cs="Arial"/>
          <w:sz w:val="20"/>
          <w:szCs w:val="20"/>
        </w:rPr>
        <w:t>…………………………………………………………………………………………………………………</w:t>
      </w:r>
    </w:p>
    <w:p w14:paraId="03215338" w14:textId="77777777" w:rsidR="00C21457" w:rsidRPr="00BD39A6" w:rsidRDefault="00C21457" w:rsidP="00C21457">
      <w:pPr>
        <w:spacing w:after="0" w:line="288" w:lineRule="auto"/>
        <w:ind w:left="284"/>
        <w:jc w:val="both"/>
        <w:rPr>
          <w:rFonts w:ascii="Arial" w:eastAsia="Times New Roman" w:hAnsi="Arial" w:cs="Arial"/>
          <w:sz w:val="20"/>
          <w:szCs w:val="20"/>
        </w:rPr>
      </w:pPr>
      <w:r w:rsidRPr="00BD39A6">
        <w:rPr>
          <w:rFonts w:ascii="Arial" w:eastAsia="Times New Roman" w:hAnsi="Arial" w:cs="Arial"/>
          <w:sz w:val="20"/>
          <w:szCs w:val="20"/>
        </w:rPr>
        <w:t>…………………………………………………………………………………………………………………</w:t>
      </w:r>
    </w:p>
    <w:p w14:paraId="30824BC9" w14:textId="77777777" w:rsidR="00C21457" w:rsidRPr="00BD39A6" w:rsidRDefault="00C21457" w:rsidP="00C21457">
      <w:pPr>
        <w:spacing w:after="0" w:line="288" w:lineRule="auto"/>
        <w:ind w:left="284"/>
        <w:jc w:val="both"/>
        <w:rPr>
          <w:rFonts w:ascii="Arial" w:eastAsia="Times New Roman" w:hAnsi="Arial" w:cs="Arial"/>
          <w:sz w:val="20"/>
          <w:szCs w:val="20"/>
        </w:rPr>
      </w:pPr>
      <w:r w:rsidRPr="00BD39A6">
        <w:rPr>
          <w:rFonts w:ascii="Arial" w:eastAsia="Times New Roman" w:hAnsi="Arial" w:cs="Arial"/>
          <w:sz w:val="20"/>
          <w:szCs w:val="20"/>
        </w:rPr>
        <w:t>…………………………………………………………………………………………………………………</w:t>
      </w:r>
    </w:p>
    <w:p w14:paraId="11A21998" w14:textId="77777777" w:rsidR="00C21457" w:rsidRPr="00BD39A6" w:rsidRDefault="00C21457" w:rsidP="00C21457">
      <w:pPr>
        <w:spacing w:after="0" w:line="288" w:lineRule="auto"/>
        <w:ind w:left="284"/>
        <w:jc w:val="both"/>
        <w:rPr>
          <w:rFonts w:ascii="Arial" w:eastAsia="Times New Roman" w:hAnsi="Arial" w:cs="Arial"/>
          <w:sz w:val="20"/>
          <w:szCs w:val="20"/>
        </w:rPr>
      </w:pPr>
      <w:r w:rsidRPr="00BD39A6">
        <w:rPr>
          <w:rFonts w:ascii="Arial" w:eastAsia="Times New Roman" w:hAnsi="Arial" w:cs="Arial"/>
          <w:sz w:val="20"/>
          <w:szCs w:val="20"/>
        </w:rPr>
        <w:t>…………………………………………………………………………………………………………………</w:t>
      </w:r>
    </w:p>
    <w:p w14:paraId="12BC8FD9" w14:textId="77777777" w:rsidR="00695BA0" w:rsidRPr="00BD39A6" w:rsidRDefault="00695BA0" w:rsidP="00685083">
      <w:pPr>
        <w:numPr>
          <w:ilvl w:val="0"/>
          <w:numId w:val="3"/>
        </w:numPr>
        <w:spacing w:after="0" w:line="288" w:lineRule="auto"/>
        <w:ind w:left="284" w:hanging="284"/>
        <w:jc w:val="both"/>
        <w:rPr>
          <w:rFonts w:ascii="Arial" w:eastAsia="Times New Roman" w:hAnsi="Arial" w:cs="Arial"/>
          <w:sz w:val="20"/>
          <w:szCs w:val="20"/>
        </w:rPr>
      </w:pPr>
      <w:r w:rsidRPr="00BD39A6">
        <w:rPr>
          <w:rFonts w:ascii="Arial" w:eastAsia="Times New Roman" w:hAnsi="Arial" w:cs="Arial"/>
          <w:sz w:val="20"/>
          <w:szCs w:val="20"/>
        </w:rPr>
        <w:t xml:space="preserve">Stwierdzamy, że przedmiot </w:t>
      </w:r>
      <w:r w:rsidR="00C21457" w:rsidRPr="00BD39A6">
        <w:rPr>
          <w:rFonts w:ascii="Arial" w:eastAsia="Times New Roman" w:hAnsi="Arial" w:cs="Arial"/>
          <w:sz w:val="20"/>
          <w:szCs w:val="20"/>
        </w:rPr>
        <w:t>ww. umowy</w:t>
      </w:r>
      <w:r w:rsidRPr="00BD39A6">
        <w:rPr>
          <w:rFonts w:ascii="Arial" w:eastAsia="Times New Roman" w:hAnsi="Arial" w:cs="Arial"/>
          <w:sz w:val="20"/>
          <w:szCs w:val="20"/>
        </w:rPr>
        <w:t xml:space="preserve"> zrealizowany został w całości, bez zastrzeżeń.</w:t>
      </w:r>
      <w:r w:rsidRPr="00BD39A6">
        <w:rPr>
          <w:rFonts w:ascii="Arial" w:eastAsia="Times New Roman" w:hAnsi="Arial" w:cs="Arial"/>
          <w:sz w:val="20"/>
          <w:szCs w:val="20"/>
          <w:vertAlign w:val="superscript"/>
        </w:rPr>
        <w:t>*</w:t>
      </w:r>
    </w:p>
    <w:p w14:paraId="66E73113" w14:textId="77777777" w:rsidR="00695BA0" w:rsidRPr="00BD39A6" w:rsidRDefault="00695BA0" w:rsidP="00685083">
      <w:pPr>
        <w:numPr>
          <w:ilvl w:val="0"/>
          <w:numId w:val="3"/>
        </w:numPr>
        <w:spacing w:after="0" w:line="288" w:lineRule="auto"/>
        <w:ind w:left="284" w:hanging="284"/>
        <w:jc w:val="both"/>
        <w:rPr>
          <w:rFonts w:ascii="Arial" w:eastAsia="Times New Roman" w:hAnsi="Arial" w:cs="Arial"/>
          <w:sz w:val="20"/>
          <w:szCs w:val="20"/>
        </w:rPr>
      </w:pPr>
      <w:r w:rsidRPr="00BD39A6">
        <w:rPr>
          <w:rFonts w:ascii="Arial" w:eastAsia="Times New Roman" w:hAnsi="Arial" w:cs="Arial"/>
          <w:sz w:val="20"/>
          <w:szCs w:val="20"/>
        </w:rPr>
        <w:t xml:space="preserve">Stwierdzamy, że przedmiot </w:t>
      </w:r>
      <w:r w:rsidR="00C21457" w:rsidRPr="00BD39A6">
        <w:rPr>
          <w:rFonts w:ascii="Arial" w:eastAsia="Times New Roman" w:hAnsi="Arial" w:cs="Arial"/>
          <w:sz w:val="20"/>
          <w:szCs w:val="20"/>
        </w:rPr>
        <w:t xml:space="preserve">ww. umowy </w:t>
      </w:r>
      <w:r w:rsidRPr="00BD39A6">
        <w:rPr>
          <w:rFonts w:ascii="Arial" w:eastAsia="Times New Roman" w:hAnsi="Arial" w:cs="Arial"/>
          <w:sz w:val="20"/>
          <w:szCs w:val="20"/>
        </w:rPr>
        <w:t>zrealizowany został z następującymi wadami:</w:t>
      </w:r>
      <w:r w:rsidRPr="00BD39A6">
        <w:rPr>
          <w:rFonts w:ascii="Arial" w:eastAsia="Times New Roman" w:hAnsi="Arial" w:cs="Arial"/>
          <w:sz w:val="20"/>
          <w:szCs w:val="20"/>
          <w:vertAlign w:val="superscript"/>
        </w:rPr>
        <w:t>*</w:t>
      </w:r>
    </w:p>
    <w:p w14:paraId="4E529D6A" w14:textId="77777777" w:rsidR="00C21457" w:rsidRPr="00BD39A6" w:rsidRDefault="00C21457" w:rsidP="00C21457">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526DBA7B" w14:textId="77777777" w:rsidR="00C21457" w:rsidRPr="00BD39A6" w:rsidRDefault="00C21457" w:rsidP="00C21457">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5697EBC1" w14:textId="77777777" w:rsidR="00C21457" w:rsidRPr="00BD39A6" w:rsidRDefault="00C21457" w:rsidP="00C21457">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1D3C3A9C" w14:textId="77777777" w:rsidR="00C21457" w:rsidRPr="00BD39A6" w:rsidRDefault="00C21457" w:rsidP="00C21457">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2AA130F0" w14:textId="77777777" w:rsidR="00C21457" w:rsidRPr="00BD39A6" w:rsidRDefault="00C21457" w:rsidP="00C21457">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04DF3EDC" w14:textId="77777777" w:rsidR="00695BA0" w:rsidRPr="00BD39A6" w:rsidRDefault="00C21457" w:rsidP="00C21457">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037B1EF8" w14:textId="77777777" w:rsidR="00695BA0" w:rsidRPr="00BD39A6" w:rsidRDefault="00695BA0" w:rsidP="00685083">
      <w:pPr>
        <w:numPr>
          <w:ilvl w:val="0"/>
          <w:numId w:val="3"/>
        </w:numPr>
        <w:spacing w:after="0" w:line="288" w:lineRule="auto"/>
        <w:ind w:left="284" w:hanging="284"/>
        <w:jc w:val="both"/>
        <w:rPr>
          <w:rFonts w:ascii="Arial" w:eastAsia="Times New Roman" w:hAnsi="Arial" w:cs="Arial"/>
          <w:sz w:val="20"/>
          <w:szCs w:val="20"/>
        </w:rPr>
      </w:pPr>
      <w:r w:rsidRPr="00BD39A6">
        <w:rPr>
          <w:rFonts w:ascii="Arial" w:eastAsia="Times New Roman" w:hAnsi="Arial" w:cs="Arial"/>
          <w:sz w:val="20"/>
          <w:szCs w:val="20"/>
        </w:rPr>
        <w:t>Usunięcie wad, o których mowa wyżej nastąpi do dnia: ………………………………..</w:t>
      </w:r>
    </w:p>
    <w:p w14:paraId="255FC78B" w14:textId="77777777" w:rsidR="00695BA0" w:rsidRPr="00BD39A6" w:rsidRDefault="00695BA0" w:rsidP="00695BA0">
      <w:pPr>
        <w:spacing w:after="0" w:line="288" w:lineRule="auto"/>
        <w:jc w:val="both"/>
        <w:rPr>
          <w:rFonts w:ascii="Arial" w:eastAsia="Times New Roman" w:hAnsi="Arial" w:cs="Arial"/>
          <w:sz w:val="20"/>
          <w:szCs w:val="20"/>
        </w:rPr>
      </w:pPr>
    </w:p>
    <w:p w14:paraId="6676E2DB" w14:textId="77777777" w:rsidR="00695BA0" w:rsidRPr="00BD39A6" w:rsidRDefault="00695BA0" w:rsidP="00695BA0">
      <w:pPr>
        <w:spacing w:after="0" w:line="288" w:lineRule="auto"/>
        <w:jc w:val="both"/>
        <w:rPr>
          <w:rFonts w:ascii="Arial" w:eastAsia="Times New Roman" w:hAnsi="Arial" w:cs="Arial"/>
          <w:sz w:val="20"/>
          <w:szCs w:val="20"/>
        </w:rPr>
      </w:pPr>
      <w:r w:rsidRPr="00BD39A6">
        <w:rPr>
          <w:rFonts w:ascii="Arial" w:eastAsia="Times New Roman" w:hAnsi="Arial" w:cs="Arial"/>
          <w:sz w:val="20"/>
          <w:szCs w:val="20"/>
        </w:rPr>
        <w:t>*) - niepotrzebne skreślić.</w:t>
      </w:r>
    </w:p>
    <w:p w14:paraId="79E9D0B5" w14:textId="77777777" w:rsidR="00695BA0" w:rsidRPr="00BD39A6" w:rsidRDefault="00695BA0" w:rsidP="00695BA0">
      <w:pPr>
        <w:spacing w:after="0" w:line="288" w:lineRule="auto"/>
        <w:jc w:val="both"/>
        <w:rPr>
          <w:rFonts w:ascii="Arial" w:eastAsia="Times New Roman" w:hAnsi="Arial" w:cs="Arial"/>
          <w:sz w:val="20"/>
          <w:szCs w:val="20"/>
        </w:rPr>
      </w:pPr>
    </w:p>
    <w:p w14:paraId="77442673" w14:textId="77A68097" w:rsidR="0077780D" w:rsidRDefault="00695BA0" w:rsidP="00695BA0">
      <w:pPr>
        <w:spacing w:after="0" w:line="288" w:lineRule="auto"/>
        <w:jc w:val="both"/>
        <w:rPr>
          <w:rFonts w:ascii="Arial" w:eastAsia="Times New Roman" w:hAnsi="Arial" w:cs="Arial"/>
          <w:sz w:val="20"/>
          <w:szCs w:val="20"/>
        </w:rPr>
      </w:pPr>
      <w:r w:rsidRPr="00BD39A6">
        <w:rPr>
          <w:rFonts w:ascii="Arial" w:eastAsia="Times New Roman" w:hAnsi="Arial" w:cs="Arial"/>
          <w:sz w:val="20"/>
          <w:szCs w:val="20"/>
        </w:rPr>
        <w:t>Data odbioru: ..........................</w:t>
      </w:r>
    </w:p>
    <w:p w14:paraId="48AC1778" w14:textId="77777777" w:rsidR="0077780D" w:rsidRPr="00BD39A6" w:rsidRDefault="0077780D" w:rsidP="00695BA0">
      <w:pPr>
        <w:spacing w:after="0" w:line="288" w:lineRule="auto"/>
        <w:jc w:val="both"/>
        <w:rPr>
          <w:rFonts w:ascii="Arial" w:eastAsia="Times New Roman" w:hAnsi="Arial" w:cs="Arial"/>
          <w:sz w:val="20"/>
          <w:szCs w:val="20"/>
        </w:rPr>
      </w:pPr>
    </w:p>
    <w:p w14:paraId="470DF515" w14:textId="77777777" w:rsidR="00C21457" w:rsidRPr="00BD39A6" w:rsidRDefault="00C21457" w:rsidP="00695BA0">
      <w:pPr>
        <w:spacing w:after="0" w:line="288" w:lineRule="auto"/>
        <w:jc w:val="both"/>
        <w:rPr>
          <w:rFonts w:ascii="Arial" w:eastAsia="Times New Roman" w:hAnsi="Arial" w:cs="Arial"/>
          <w:sz w:val="20"/>
          <w:szCs w:val="20"/>
        </w:rPr>
      </w:pPr>
    </w:p>
    <w:p w14:paraId="7D7FF394" w14:textId="77777777" w:rsidR="00695BA0" w:rsidRPr="00BD39A6" w:rsidRDefault="00695BA0" w:rsidP="00695BA0">
      <w:pPr>
        <w:spacing w:after="0" w:line="288" w:lineRule="auto"/>
        <w:ind w:left="1416"/>
        <w:jc w:val="both"/>
        <w:rPr>
          <w:rFonts w:ascii="Arial" w:eastAsia="Times New Roman" w:hAnsi="Arial" w:cs="Arial"/>
          <w:b/>
          <w:sz w:val="20"/>
          <w:szCs w:val="20"/>
        </w:rPr>
      </w:pPr>
      <w:r w:rsidRPr="00BD39A6">
        <w:rPr>
          <w:rFonts w:ascii="Arial" w:eastAsia="Times New Roman" w:hAnsi="Arial" w:cs="Arial"/>
          <w:b/>
          <w:sz w:val="20"/>
          <w:szCs w:val="20"/>
        </w:rPr>
        <w:t>Zamawiający</w:t>
      </w:r>
      <w:r w:rsidRPr="00BD39A6">
        <w:rPr>
          <w:rFonts w:ascii="Arial" w:eastAsia="Times New Roman" w:hAnsi="Arial" w:cs="Arial"/>
          <w:b/>
          <w:sz w:val="20"/>
          <w:szCs w:val="20"/>
        </w:rPr>
        <w:tab/>
      </w:r>
      <w:r w:rsidRPr="00BD39A6">
        <w:rPr>
          <w:rFonts w:ascii="Arial" w:eastAsia="Times New Roman" w:hAnsi="Arial" w:cs="Arial"/>
          <w:b/>
          <w:sz w:val="20"/>
          <w:szCs w:val="20"/>
        </w:rPr>
        <w:tab/>
      </w:r>
      <w:r w:rsidRPr="00BD39A6">
        <w:rPr>
          <w:rFonts w:ascii="Arial" w:eastAsia="Times New Roman" w:hAnsi="Arial" w:cs="Arial"/>
          <w:b/>
          <w:sz w:val="20"/>
          <w:szCs w:val="20"/>
        </w:rPr>
        <w:tab/>
      </w:r>
      <w:r w:rsidRPr="00BD39A6">
        <w:rPr>
          <w:rFonts w:ascii="Arial" w:eastAsia="Times New Roman" w:hAnsi="Arial" w:cs="Arial"/>
          <w:b/>
          <w:sz w:val="20"/>
          <w:szCs w:val="20"/>
        </w:rPr>
        <w:tab/>
      </w:r>
      <w:r w:rsidRPr="00BD39A6">
        <w:rPr>
          <w:rFonts w:ascii="Arial" w:eastAsia="Times New Roman" w:hAnsi="Arial" w:cs="Arial"/>
          <w:b/>
          <w:sz w:val="20"/>
          <w:szCs w:val="20"/>
        </w:rPr>
        <w:tab/>
        <w:t>Wykonawca</w:t>
      </w:r>
    </w:p>
    <w:p w14:paraId="69647799" w14:textId="034F8219" w:rsidR="006D4B3A" w:rsidRDefault="006D4B3A">
      <w:pPr>
        <w:rPr>
          <w:rFonts w:ascii="Arial" w:eastAsia="Times New Roman" w:hAnsi="Arial" w:cs="Arial"/>
          <w:sz w:val="20"/>
          <w:szCs w:val="20"/>
        </w:rPr>
      </w:pPr>
    </w:p>
    <w:p w14:paraId="28D1EAED" w14:textId="187E8104" w:rsidR="006D4B3A" w:rsidRDefault="006D4B3A" w:rsidP="006D4B3A">
      <w:pPr>
        <w:spacing w:after="0" w:line="240" w:lineRule="auto"/>
        <w:rPr>
          <w:rFonts w:ascii="Arial" w:eastAsia="Times New Roman" w:hAnsi="Arial" w:cs="Arial"/>
          <w:sz w:val="20"/>
          <w:szCs w:val="20"/>
        </w:rPr>
      </w:pPr>
      <w:r>
        <w:rPr>
          <w:rFonts w:ascii="Arial" w:eastAsia="Times New Roman" w:hAnsi="Arial" w:cs="Arial"/>
          <w:sz w:val="20"/>
          <w:szCs w:val="20"/>
        </w:rPr>
        <w:t>……………………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w:t>
      </w:r>
    </w:p>
    <w:p w14:paraId="2FEF4DF6" w14:textId="69B79EB4" w:rsidR="006D4B3A" w:rsidRPr="006D4B3A" w:rsidRDefault="006D4B3A">
      <w:pPr>
        <w:rPr>
          <w:rFonts w:ascii="Arial" w:eastAsia="Times New Roman" w:hAnsi="Arial" w:cs="Arial"/>
          <w:i/>
          <w:sz w:val="20"/>
          <w:szCs w:val="20"/>
        </w:rPr>
      </w:pPr>
      <w:r w:rsidRPr="006D4B3A">
        <w:rPr>
          <w:rFonts w:ascii="Arial" w:eastAsia="Times New Roman" w:hAnsi="Arial" w:cs="Arial"/>
          <w:i/>
          <w:sz w:val="20"/>
          <w:szCs w:val="20"/>
        </w:rPr>
        <w:t>Imię i Nazwisko            Czytelny Podpis</w:t>
      </w:r>
      <w:r>
        <w:rPr>
          <w:rFonts w:ascii="Arial" w:eastAsia="Times New Roman" w:hAnsi="Arial" w:cs="Arial"/>
          <w:i/>
          <w:sz w:val="20"/>
          <w:szCs w:val="20"/>
        </w:rPr>
        <w:tab/>
      </w:r>
      <w:r>
        <w:rPr>
          <w:rFonts w:ascii="Arial" w:eastAsia="Times New Roman" w:hAnsi="Arial" w:cs="Arial"/>
          <w:i/>
          <w:sz w:val="20"/>
          <w:szCs w:val="20"/>
        </w:rPr>
        <w:tab/>
      </w:r>
      <w:r>
        <w:rPr>
          <w:rFonts w:ascii="Arial" w:eastAsia="Times New Roman" w:hAnsi="Arial" w:cs="Arial"/>
          <w:i/>
          <w:sz w:val="20"/>
          <w:szCs w:val="20"/>
        </w:rPr>
        <w:tab/>
      </w:r>
      <w:r w:rsidRPr="006D4B3A">
        <w:rPr>
          <w:rFonts w:ascii="Arial" w:eastAsia="Times New Roman" w:hAnsi="Arial" w:cs="Arial"/>
          <w:i/>
          <w:sz w:val="20"/>
          <w:szCs w:val="20"/>
        </w:rPr>
        <w:t>Imię i Nazwisko            Czytelny Podpis</w:t>
      </w:r>
    </w:p>
    <w:p w14:paraId="30B06383" w14:textId="271B9D0B" w:rsidR="009933F4" w:rsidRDefault="009933F4">
      <w:pPr>
        <w:rPr>
          <w:rFonts w:ascii="Arial" w:eastAsia="Times New Roman" w:hAnsi="Arial" w:cs="Arial"/>
          <w:sz w:val="20"/>
          <w:szCs w:val="20"/>
        </w:rPr>
      </w:pPr>
      <w:r>
        <w:rPr>
          <w:rFonts w:ascii="Arial" w:eastAsia="Times New Roman" w:hAnsi="Arial" w:cs="Arial"/>
          <w:sz w:val="20"/>
          <w:szCs w:val="20"/>
        </w:rPr>
        <w:br w:type="page"/>
      </w:r>
    </w:p>
    <w:p w14:paraId="15B2DAD0" w14:textId="07D1C4B0" w:rsidR="009933F4" w:rsidRPr="009933F4" w:rsidRDefault="009933F4" w:rsidP="009933F4">
      <w:pPr>
        <w:spacing w:after="0" w:line="288" w:lineRule="auto"/>
        <w:jc w:val="both"/>
        <w:rPr>
          <w:rFonts w:ascii="Arial" w:eastAsia="Times New Roman" w:hAnsi="Arial" w:cs="Arial"/>
          <w:b/>
          <w:sz w:val="20"/>
          <w:szCs w:val="20"/>
        </w:rPr>
      </w:pPr>
      <w:r w:rsidRPr="0073688D">
        <w:rPr>
          <w:rFonts w:ascii="Arial" w:eastAsia="Times New Roman" w:hAnsi="Arial" w:cs="Arial"/>
          <w:b/>
          <w:sz w:val="20"/>
          <w:szCs w:val="20"/>
        </w:rPr>
        <w:lastRenderedPageBreak/>
        <w:t xml:space="preserve">Załącznik nr </w:t>
      </w:r>
      <w:r w:rsidR="00625885">
        <w:rPr>
          <w:rFonts w:ascii="Arial" w:eastAsia="Times New Roman" w:hAnsi="Arial" w:cs="Arial"/>
          <w:b/>
          <w:sz w:val="20"/>
          <w:szCs w:val="20"/>
        </w:rPr>
        <w:t>4</w:t>
      </w:r>
      <w:r w:rsidRPr="0073688D">
        <w:rPr>
          <w:rFonts w:ascii="Arial" w:eastAsia="Times New Roman" w:hAnsi="Arial" w:cs="Arial"/>
          <w:b/>
          <w:sz w:val="20"/>
          <w:szCs w:val="20"/>
        </w:rPr>
        <w:t xml:space="preserve"> – Wzór klauzuli informacyjnej RODO Zamawiającego </w:t>
      </w:r>
    </w:p>
    <w:p w14:paraId="4AAEFDB4" w14:textId="77777777" w:rsidR="00AB1933" w:rsidRPr="009933F4" w:rsidRDefault="00AB1933" w:rsidP="00AB1933">
      <w:pPr>
        <w:spacing w:after="0" w:line="288" w:lineRule="auto"/>
        <w:jc w:val="both"/>
        <w:rPr>
          <w:rFonts w:ascii="Arial" w:eastAsia="Times New Roman" w:hAnsi="Arial" w:cs="Arial"/>
          <w:b/>
          <w:sz w:val="20"/>
          <w:szCs w:val="20"/>
        </w:rPr>
      </w:pPr>
    </w:p>
    <w:p w14:paraId="63EACE0A" w14:textId="77777777" w:rsidR="0022384C" w:rsidRPr="00371E3B" w:rsidRDefault="0022384C" w:rsidP="0022384C">
      <w:pPr>
        <w:widowControl w:val="0"/>
        <w:suppressAutoHyphens/>
        <w:spacing w:after="120"/>
        <w:jc w:val="center"/>
        <w:rPr>
          <w:rFonts w:ascii="Arial Narrow" w:hAnsi="Arial Narrow"/>
          <w:b/>
        </w:rPr>
      </w:pPr>
      <w:r w:rsidRPr="00371E3B">
        <w:rPr>
          <w:rFonts w:ascii="Arial Narrow" w:hAnsi="Arial Narrow"/>
          <w:b/>
          <w:bCs/>
        </w:rPr>
        <w:t xml:space="preserve">INFORMACJE </w:t>
      </w:r>
      <w:r w:rsidRPr="00371E3B">
        <w:rPr>
          <w:rFonts w:ascii="Arial Narrow" w:hAnsi="Arial Narrow"/>
          <w:b/>
        </w:rPr>
        <w:t>DOTYCZĄCE PRZETWARZANIA DANYCH OSOBOWYCH</w:t>
      </w:r>
    </w:p>
    <w:p w14:paraId="41EF4EA4" w14:textId="77777777" w:rsidR="0022384C" w:rsidRPr="00371E3B" w:rsidRDefault="0022384C" w:rsidP="0022384C">
      <w:pPr>
        <w:widowControl w:val="0"/>
        <w:suppressAutoHyphens/>
        <w:spacing w:before="120" w:after="120"/>
        <w:jc w:val="both"/>
        <w:rPr>
          <w:rFonts w:ascii="Arial Narrow" w:hAnsi="Arial Narrow" w:cs="Arial"/>
          <w:sz w:val="20"/>
        </w:rPr>
      </w:pPr>
      <w:r w:rsidRPr="00371E3B">
        <w:rPr>
          <w:rFonts w:ascii="Arial Narrow" w:hAnsi="Arial Narrow" w:cs="Arial"/>
        </w:rPr>
        <w:t>Zgodnie z art.</w:t>
      </w:r>
      <w:r w:rsidRPr="00371E3B">
        <w:rPr>
          <w:rFonts w:ascii="Arial Narrow" w:hAnsi="Arial Narrow" w:cs="Arial"/>
          <w:sz w:val="20"/>
        </w:rPr>
        <w:t xml:space="preserve"> 14 ust. 1-2 Rozporządzenia Parlamentu Europejskiego i Rady (UE) 2016/679 z dnia 27 kwietnia 2016 r. </w:t>
      </w:r>
      <w:r w:rsidRPr="00371E3B">
        <w:rPr>
          <w:rFonts w:ascii="Arial Narrow" w:hAnsi="Arial Narrow" w:cs="Arial"/>
          <w:sz w:val="20"/>
        </w:rPr>
        <w:br/>
        <w:t>w sprawie ochrony osób fizycznych w związku z przetwarzaniem danych osobowych i w sprawie swobodnego przepływu takich danych oraz uchylenia dyrektywy 95/46/WE (ogólne rozporządzenie o ochronie danych) (dalej „</w:t>
      </w:r>
      <w:r w:rsidRPr="00371E3B">
        <w:rPr>
          <w:rFonts w:ascii="Arial Narrow" w:hAnsi="Arial Narrow" w:cs="Arial"/>
          <w:b/>
          <w:sz w:val="20"/>
        </w:rPr>
        <w:t>RODO</w:t>
      </w:r>
      <w:r w:rsidRPr="00371E3B">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22384C" w:rsidRPr="00371E3B" w14:paraId="25AD0551" w14:textId="77777777" w:rsidTr="000C4446">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A8D0D5" w14:textId="77777777" w:rsidR="0022384C" w:rsidRPr="00371E3B" w:rsidRDefault="0022384C" w:rsidP="000C4446">
            <w:pPr>
              <w:pStyle w:val="Akapitzlist"/>
              <w:widowControl w:val="0"/>
              <w:numPr>
                <w:ilvl w:val="0"/>
                <w:numId w:val="4"/>
              </w:numPr>
              <w:suppressAutoHyphens/>
              <w:spacing w:after="0" w:line="240" w:lineRule="auto"/>
              <w:ind w:left="201" w:hanging="284"/>
              <w:rPr>
                <w:rFonts w:ascii="Arial Narrow" w:hAnsi="Arial Narrow" w:cs="Times New Roman"/>
                <w:b/>
                <w:sz w:val="20"/>
                <w:szCs w:val="20"/>
                <w:lang w:val="cs-CZ"/>
              </w:rPr>
            </w:pPr>
            <w:r w:rsidRPr="00371E3B">
              <w:rPr>
                <w:rFonts w:ascii="Arial Narrow" w:hAnsi="Arial Narrow" w:cs="Times New Roman"/>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B603A65" w14:textId="77777777" w:rsidR="0022384C" w:rsidRPr="00371E3B" w:rsidRDefault="0022384C" w:rsidP="000C4446">
            <w:pPr>
              <w:pStyle w:val="Akapitzlist"/>
              <w:widowControl w:val="0"/>
              <w:suppressAutoHyphens/>
              <w:spacing w:after="0" w:line="240" w:lineRule="auto"/>
              <w:ind w:left="-66"/>
              <w:jc w:val="both"/>
              <w:rPr>
                <w:rFonts w:ascii="Arial Narrow" w:hAnsi="Arial Narrow" w:cs="Times New Roman"/>
                <w:sz w:val="20"/>
                <w:szCs w:val="20"/>
                <w:lang w:val="cs-CZ"/>
              </w:rPr>
            </w:pPr>
            <w:r w:rsidRPr="00371E3B">
              <w:rPr>
                <w:rFonts w:ascii="Arial Narrow" w:hAnsi="Arial Narrow" w:cs="Times New Roman"/>
                <w:sz w:val="20"/>
                <w:szCs w:val="20"/>
              </w:rPr>
              <w:t>Administratorem Pani/ Pana danych osobowych jest PGE Systemy S.A. z siedzibą w Warszawie 00 121, ul. Sienna 39 (dalej „</w:t>
            </w:r>
            <w:r w:rsidRPr="00371E3B">
              <w:rPr>
                <w:rFonts w:ascii="Arial Narrow" w:hAnsi="Arial Narrow" w:cs="Times New Roman"/>
                <w:b/>
                <w:sz w:val="20"/>
                <w:szCs w:val="20"/>
              </w:rPr>
              <w:t>ADO</w:t>
            </w:r>
            <w:r w:rsidRPr="00371E3B">
              <w:rPr>
                <w:rFonts w:ascii="Arial Narrow" w:hAnsi="Arial Narrow" w:cs="Times New Roman"/>
                <w:sz w:val="20"/>
                <w:szCs w:val="20"/>
              </w:rPr>
              <w:t>”).</w:t>
            </w:r>
          </w:p>
        </w:tc>
      </w:tr>
      <w:tr w:rsidR="0022384C" w:rsidRPr="00371E3B" w14:paraId="0A563B78" w14:textId="77777777" w:rsidTr="000C444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1B8FB" w14:textId="77777777" w:rsidR="0022384C" w:rsidRPr="00371E3B" w:rsidRDefault="0022384C" w:rsidP="000C444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371E3B">
              <w:rPr>
                <w:rFonts w:ascii="Arial Narrow" w:hAnsi="Arial Narrow"/>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2127D1B" w14:textId="77777777" w:rsidR="0022384C" w:rsidRPr="00371E3B" w:rsidRDefault="0022384C" w:rsidP="000C4446">
            <w:pPr>
              <w:pStyle w:val="Akapitzlist"/>
              <w:widowControl w:val="0"/>
              <w:suppressAutoHyphens/>
              <w:spacing w:after="0" w:line="240" w:lineRule="auto"/>
              <w:ind w:left="-66"/>
              <w:jc w:val="both"/>
              <w:rPr>
                <w:rFonts w:ascii="Arial Narrow" w:hAnsi="Arial Narrow" w:cs="Times New Roman"/>
                <w:sz w:val="20"/>
                <w:szCs w:val="20"/>
              </w:rPr>
            </w:pPr>
            <w:r w:rsidRPr="00371E3B">
              <w:rPr>
                <w:rFonts w:ascii="Arial Narrow" w:hAnsi="Arial Narrow" w:cs="Times New Roman"/>
                <w:sz w:val="20"/>
                <w:szCs w:val="20"/>
              </w:rPr>
              <w:t xml:space="preserve">W sprawie ochrony swoich danych osobowych może Pani/ Pan skontaktować się z Inspektorem Ochrony Danych, którym jest w PGE Systemy S.A. Patryk Wojcieski pod adresem email: </w:t>
            </w:r>
            <w:hyperlink r:id="rId10" w:history="1">
              <w:r w:rsidRPr="00371E3B">
                <w:rPr>
                  <w:rStyle w:val="Hipercze"/>
                  <w:rFonts w:cs="Times New Roman"/>
                  <w:color w:val="auto"/>
                  <w:sz w:val="20"/>
                  <w:szCs w:val="20"/>
                </w:rPr>
                <w:t>iod.pgesystemy@gkpge.pl</w:t>
              </w:r>
            </w:hyperlink>
            <w:r w:rsidRPr="00371E3B">
              <w:rPr>
                <w:rFonts w:ascii="Arial Narrow" w:hAnsi="Arial Narrow" w:cs="Times New Roman"/>
                <w:sz w:val="20"/>
                <w:szCs w:val="20"/>
              </w:rPr>
              <w:t>, pod numerem telefonu: 885 115 003 lub pisemnie na adres siedziby ADO wskazany w pkt I.</w:t>
            </w:r>
          </w:p>
        </w:tc>
      </w:tr>
      <w:tr w:rsidR="0022384C" w:rsidRPr="00371E3B" w14:paraId="2E9CEEB6" w14:textId="77777777" w:rsidTr="000C444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342916" w14:textId="77777777" w:rsidR="0022384C" w:rsidRPr="00371E3B" w:rsidRDefault="0022384C" w:rsidP="000C444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371E3B">
              <w:rPr>
                <w:rFonts w:ascii="Arial Narrow" w:hAnsi="Arial Narrow"/>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118F733" w14:textId="77777777" w:rsidR="0022384C" w:rsidRPr="00371E3B" w:rsidRDefault="0022384C" w:rsidP="000C4446">
            <w:pPr>
              <w:widowControl w:val="0"/>
              <w:suppressAutoHyphens/>
              <w:ind w:hanging="66"/>
              <w:contextualSpacing/>
              <w:jc w:val="both"/>
              <w:rPr>
                <w:rFonts w:ascii="Arial Narrow" w:hAnsi="Arial Narrow"/>
                <w:sz w:val="20"/>
              </w:rPr>
            </w:pPr>
            <w:r w:rsidRPr="00371E3B">
              <w:rPr>
                <w:rFonts w:ascii="Arial Narrow" w:hAnsi="Arial Narrow"/>
                <w:sz w:val="20"/>
              </w:rPr>
              <w:t>ADO będzie przetwarzać Pani/Pana dane osobowe w celu:</w:t>
            </w:r>
          </w:p>
          <w:p w14:paraId="45D040EF" w14:textId="77777777" w:rsidR="0022384C" w:rsidRPr="00371E3B" w:rsidRDefault="0022384C" w:rsidP="000C4446">
            <w:pPr>
              <w:widowControl w:val="0"/>
              <w:suppressAutoHyphens/>
              <w:ind w:hanging="66"/>
              <w:contextualSpacing/>
              <w:jc w:val="both"/>
              <w:rPr>
                <w:rFonts w:ascii="Arial Narrow" w:hAnsi="Arial Narrow"/>
                <w:sz w:val="20"/>
              </w:rPr>
            </w:pPr>
            <w:r w:rsidRPr="00371E3B">
              <w:rPr>
                <w:rFonts w:ascii="Arial Narrow" w:hAnsi="Arial Narrow"/>
                <w:sz w:val="20"/>
              </w:rPr>
              <w:t>1. prowadzenia dokumentacji współpracy będącym obowiązkiem PGE Systemy S.A. przetwarzanie jest niezbędne do wypełnienia obowiązków prawnych ciążących na Administratorze (podstawa z art. 6 ust. 1 lit. c RODO);</w:t>
            </w:r>
          </w:p>
          <w:p w14:paraId="6157EFC2" w14:textId="77777777" w:rsidR="0022384C" w:rsidRPr="00371E3B" w:rsidRDefault="0022384C" w:rsidP="000C4446">
            <w:pPr>
              <w:widowControl w:val="0"/>
              <w:suppressAutoHyphens/>
              <w:ind w:hanging="66"/>
              <w:contextualSpacing/>
              <w:jc w:val="both"/>
              <w:rPr>
                <w:rFonts w:ascii="Arial Narrow" w:hAnsi="Arial Narrow"/>
                <w:sz w:val="20"/>
              </w:rPr>
            </w:pPr>
            <w:r w:rsidRPr="00371E3B">
              <w:rPr>
                <w:rFonts w:ascii="Arial Narrow" w:hAnsi="Arial Narrow"/>
                <w:sz w:val="20"/>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0595C4A4" w14:textId="77777777" w:rsidR="0022384C" w:rsidRPr="00371E3B" w:rsidRDefault="0022384C" w:rsidP="000C4446">
            <w:pPr>
              <w:widowControl w:val="0"/>
              <w:suppressAutoHyphens/>
              <w:ind w:hanging="66"/>
              <w:contextualSpacing/>
              <w:jc w:val="both"/>
              <w:rPr>
                <w:rFonts w:ascii="Arial Narrow" w:hAnsi="Arial Narrow"/>
                <w:sz w:val="20"/>
              </w:rPr>
            </w:pPr>
            <w:r w:rsidRPr="00371E3B">
              <w:rPr>
                <w:rFonts w:ascii="Arial Narrow" w:hAnsi="Arial Narrow"/>
                <w:sz w:val="20"/>
              </w:rPr>
              <w:t>3. archiwalnym (dowodowym) będącym realizacją prawnie uzasadnionego interesu PGE Systemy S.A. w tym zabezpieczenia informacji na wypadek prawnej potrzeby wykazania faktów (podstawa z art. 6 ust. 1 lit. f RODO);</w:t>
            </w:r>
          </w:p>
          <w:p w14:paraId="5DA56EEA" w14:textId="77777777" w:rsidR="0022384C" w:rsidRPr="00371E3B" w:rsidRDefault="0022384C" w:rsidP="000C4446">
            <w:pPr>
              <w:widowControl w:val="0"/>
              <w:suppressAutoHyphens/>
              <w:spacing w:after="0" w:line="240" w:lineRule="auto"/>
              <w:contextualSpacing/>
              <w:jc w:val="both"/>
              <w:rPr>
                <w:rFonts w:ascii="Arial Narrow" w:hAnsi="Arial Narrow"/>
                <w:sz w:val="20"/>
                <w:szCs w:val="20"/>
                <w:lang w:val="cs-CZ"/>
              </w:rPr>
            </w:pPr>
            <w:r w:rsidRPr="00371E3B">
              <w:rPr>
                <w:rFonts w:ascii="Arial Narrow" w:hAnsi="Arial Narrow"/>
                <w:sz w:val="20"/>
              </w:rPr>
              <w:t>4. ewentualnego ustalenia, dochodzenia lub obrony przed roszczeniami będącym realizacją prawnie uzasadnionego interesu PGE Systemy S.A. (podstawa z art. 6 ust. 1 lit. f RODO);</w:t>
            </w:r>
          </w:p>
        </w:tc>
      </w:tr>
      <w:tr w:rsidR="0022384C" w:rsidRPr="00371E3B" w14:paraId="2FE81D5A" w14:textId="77777777" w:rsidTr="000C444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7E7E94" w14:textId="77777777" w:rsidR="0022384C" w:rsidRPr="00371E3B" w:rsidRDefault="0022384C" w:rsidP="000C4446">
            <w:pPr>
              <w:pStyle w:val="Akapitzlist"/>
              <w:widowControl w:val="0"/>
              <w:numPr>
                <w:ilvl w:val="0"/>
                <w:numId w:val="4"/>
              </w:numPr>
              <w:suppressAutoHyphens/>
              <w:spacing w:after="0" w:line="240" w:lineRule="auto"/>
              <w:ind w:left="201" w:right="-151" w:hanging="284"/>
              <w:rPr>
                <w:rFonts w:ascii="Arial Narrow" w:hAnsi="Arial Narrow"/>
                <w:b/>
                <w:sz w:val="20"/>
                <w:szCs w:val="20"/>
                <w:lang w:val="cs-CZ"/>
              </w:rPr>
            </w:pPr>
            <w:r w:rsidRPr="00371E3B">
              <w:rPr>
                <w:rFonts w:ascii="Arial Narrow" w:hAnsi="Arial Narrow"/>
                <w:b/>
                <w:sz w:val="20"/>
                <w:szCs w:val="20"/>
                <w:lang w:val="cs-CZ"/>
              </w:rPr>
              <w:t>Kategorie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0CAD206" w14:textId="77777777" w:rsidR="0022384C" w:rsidRPr="00371E3B" w:rsidRDefault="0022384C" w:rsidP="000C4446">
            <w:pPr>
              <w:pStyle w:val="Akapitzlist"/>
              <w:widowControl w:val="0"/>
              <w:suppressAutoHyphens/>
              <w:spacing w:after="0" w:line="240" w:lineRule="auto"/>
              <w:ind w:left="-66"/>
              <w:jc w:val="both"/>
              <w:rPr>
                <w:rFonts w:ascii="Arial Narrow" w:hAnsi="Arial Narrow"/>
                <w:sz w:val="20"/>
                <w:szCs w:val="20"/>
                <w:lang w:val="cs-CZ"/>
              </w:rPr>
            </w:pPr>
            <w:r w:rsidRPr="00371E3B">
              <w:rPr>
                <w:rFonts w:ascii="Arial Narrow" w:hAnsi="Arial Narrow"/>
                <w:sz w:val="20"/>
                <w:szCs w:val="20"/>
                <w:lang w:val="cs-CZ"/>
              </w:rPr>
              <w:t>Podstawowe dane identyfikacyjne niezbędne dla wykonania umowy (m.in. Pani/ Pana imię i nazwisko, służbowy adres e-mail, służbowy numer telefonu).</w:t>
            </w:r>
          </w:p>
        </w:tc>
      </w:tr>
      <w:tr w:rsidR="0022384C" w:rsidRPr="00371E3B" w14:paraId="4CD793E7" w14:textId="77777777" w:rsidTr="000C444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BAD232" w14:textId="77777777" w:rsidR="0022384C" w:rsidRPr="00371E3B" w:rsidRDefault="0022384C" w:rsidP="000C444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371E3B">
              <w:rPr>
                <w:rFonts w:ascii="Arial Narrow" w:hAnsi="Arial Narrow"/>
                <w:b/>
                <w:sz w:val="20"/>
                <w:szCs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81EB375" w14:textId="77777777" w:rsidR="0022384C" w:rsidRPr="00371E3B" w:rsidRDefault="0022384C" w:rsidP="000C4446">
            <w:pPr>
              <w:pStyle w:val="Akapitzlist"/>
              <w:widowControl w:val="0"/>
              <w:suppressAutoHyphens/>
              <w:spacing w:after="0" w:line="240" w:lineRule="auto"/>
              <w:ind w:left="-66"/>
              <w:jc w:val="both"/>
              <w:rPr>
                <w:rFonts w:ascii="Arial Narrow" w:hAnsi="Arial Narrow" w:cs="Times New Roman"/>
                <w:sz w:val="20"/>
                <w:szCs w:val="20"/>
              </w:rPr>
            </w:pPr>
            <w:r w:rsidRPr="00371E3B">
              <w:rPr>
                <w:rFonts w:ascii="Arial Narrow" w:hAnsi="Arial Narrow" w:cs="Times New Roman"/>
                <w:sz w:val="20"/>
                <w:szCs w:val="20"/>
              </w:rPr>
              <w:t xml:space="preserve">ADO otrzymał Pani/ Pana dane osobowe od podmiotu, z którym zawarł umowę, </w:t>
            </w:r>
            <w:r w:rsidRPr="00371E3B">
              <w:rPr>
                <w:rFonts w:ascii="Arial Narrow" w:hAnsi="Arial Narrow" w:cs="Times New Roman"/>
                <w:sz w:val="20"/>
                <w:szCs w:val="20"/>
              </w:rPr>
              <w:br/>
              <w:t xml:space="preserve">tj. od </w:t>
            </w:r>
            <w:r w:rsidRPr="00371E3B">
              <w:rPr>
                <w:rFonts w:ascii="Arial Narrow" w:hAnsi="Arial Narrow" w:cs="Times New Roman"/>
                <w:sz w:val="20"/>
                <w:szCs w:val="20"/>
                <w:highlight w:val="green"/>
              </w:rPr>
              <w:t>………………….</w:t>
            </w:r>
            <w:r w:rsidRPr="00371E3B">
              <w:rPr>
                <w:rFonts w:ascii="Arial Narrow" w:hAnsi="Arial Narrow" w:cs="Times New Roman"/>
                <w:sz w:val="20"/>
                <w:szCs w:val="20"/>
              </w:rPr>
              <w:t xml:space="preserve">z siedzibą w </w:t>
            </w:r>
            <w:r w:rsidRPr="00371E3B">
              <w:rPr>
                <w:rFonts w:ascii="Arial Narrow" w:hAnsi="Arial Narrow" w:cs="Times New Roman"/>
                <w:sz w:val="20"/>
                <w:szCs w:val="20"/>
                <w:highlight w:val="green"/>
              </w:rPr>
              <w:t>……………..</w:t>
            </w:r>
            <w:r w:rsidRPr="00371E3B">
              <w:rPr>
                <w:rFonts w:ascii="Arial Narrow" w:hAnsi="Arial Narrow" w:cs="Times New Roman"/>
                <w:sz w:val="20"/>
                <w:szCs w:val="20"/>
              </w:rPr>
              <w:t>w związku ze wskazaniem przez ww. podmiot, którego jest Pani/ Pan reprezentantem lub który wskazał Panią/ Pana jako osobę do współpracy w związku z zawarciem/wykonywaniem umowy.</w:t>
            </w:r>
          </w:p>
        </w:tc>
      </w:tr>
      <w:tr w:rsidR="0022384C" w:rsidRPr="00371E3B" w14:paraId="53CF6761" w14:textId="77777777" w:rsidTr="000C444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1DD43" w14:textId="77777777" w:rsidR="0022384C" w:rsidRPr="00371E3B" w:rsidRDefault="0022384C" w:rsidP="000C444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371E3B">
              <w:rPr>
                <w:rFonts w:ascii="Arial Narrow" w:hAnsi="Arial Narrow"/>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0A20CBC" w14:textId="77777777" w:rsidR="0022384C" w:rsidRPr="00371E3B" w:rsidRDefault="0022384C" w:rsidP="000C4446">
            <w:pPr>
              <w:pStyle w:val="Akapitzlist"/>
              <w:widowControl w:val="0"/>
              <w:suppressAutoHyphens/>
              <w:spacing w:after="0" w:line="240" w:lineRule="auto"/>
              <w:ind w:left="-66"/>
              <w:jc w:val="both"/>
              <w:rPr>
                <w:rFonts w:ascii="Arial Narrow" w:hAnsi="Arial Narrow"/>
                <w:sz w:val="20"/>
                <w:szCs w:val="20"/>
                <w:lang w:val="cs-CZ"/>
              </w:rPr>
            </w:pPr>
            <w:r w:rsidRPr="00371E3B">
              <w:rPr>
                <w:rFonts w:ascii="Arial Narrow" w:hAnsi="Arial Narrow"/>
                <w:sz w:val="20"/>
                <w:szCs w:val="20"/>
                <w:lang w:val="cs-CZ"/>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22384C" w:rsidRPr="00371E3B" w14:paraId="62AE786B" w14:textId="77777777" w:rsidTr="000C444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BDE155" w14:textId="77777777" w:rsidR="0022384C" w:rsidRPr="00371E3B" w:rsidRDefault="0022384C" w:rsidP="000C444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371E3B">
              <w:rPr>
                <w:rFonts w:ascii="Arial Narrow" w:hAnsi="Arial Narrow"/>
                <w:b/>
                <w:sz w:val="20"/>
                <w:szCs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D7A65B3" w14:textId="77777777" w:rsidR="0022384C" w:rsidRPr="00371E3B" w:rsidRDefault="0022384C" w:rsidP="000C4446">
            <w:pPr>
              <w:widowControl w:val="0"/>
              <w:suppressAutoHyphens/>
              <w:ind w:hanging="66"/>
              <w:contextualSpacing/>
              <w:jc w:val="both"/>
              <w:rPr>
                <w:rFonts w:ascii="Arial Narrow" w:hAnsi="Arial Narrow"/>
                <w:sz w:val="20"/>
                <w:szCs w:val="20"/>
                <w:lang w:val="cs-CZ"/>
              </w:rPr>
            </w:pPr>
            <w:r w:rsidRPr="00371E3B">
              <w:rPr>
                <w:rFonts w:ascii="Arial Narrow" w:hAnsi="Arial Narrow"/>
                <w:sz w:val="20"/>
                <w:szCs w:val="20"/>
                <w:lang w:val="cs-CZ"/>
              </w:rPr>
              <w:t xml:space="preserve">Pani/ Pana dane osobowe będą przekazywane: </w:t>
            </w:r>
          </w:p>
          <w:p w14:paraId="6B9C6C7A" w14:textId="77777777" w:rsidR="0022384C" w:rsidRPr="00371E3B" w:rsidRDefault="0022384C" w:rsidP="0022384C">
            <w:pPr>
              <w:widowControl w:val="0"/>
              <w:numPr>
                <w:ilvl w:val="0"/>
                <w:numId w:val="38"/>
              </w:numPr>
              <w:suppressAutoHyphens/>
              <w:spacing w:after="0" w:line="240" w:lineRule="auto"/>
              <w:ind w:left="217" w:hanging="283"/>
              <w:contextualSpacing/>
              <w:jc w:val="both"/>
              <w:rPr>
                <w:rFonts w:ascii="Arial Narrow" w:hAnsi="Arial Narrow"/>
                <w:sz w:val="20"/>
                <w:szCs w:val="20"/>
                <w:lang w:val="cs-CZ"/>
              </w:rPr>
            </w:pPr>
            <w:r w:rsidRPr="00371E3B">
              <w:rPr>
                <w:rFonts w:ascii="Arial Narrow" w:hAnsi="Arial Narrow"/>
                <w:sz w:val="20"/>
                <w:szCs w:val="20"/>
                <w:lang w:val="cs-CZ"/>
              </w:rPr>
              <w:t>podmiotom z Grupy Kapitałowej PGE;</w:t>
            </w:r>
          </w:p>
          <w:p w14:paraId="6AFA6619" w14:textId="77777777" w:rsidR="0022384C" w:rsidRPr="00371E3B" w:rsidRDefault="0022384C" w:rsidP="0022384C">
            <w:pPr>
              <w:widowControl w:val="0"/>
              <w:numPr>
                <w:ilvl w:val="0"/>
                <w:numId w:val="38"/>
              </w:numPr>
              <w:suppressAutoHyphens/>
              <w:spacing w:after="0" w:line="240" w:lineRule="auto"/>
              <w:ind w:left="217" w:hanging="283"/>
              <w:contextualSpacing/>
              <w:jc w:val="both"/>
              <w:rPr>
                <w:rFonts w:ascii="Arial Narrow" w:hAnsi="Arial Narrow"/>
                <w:sz w:val="20"/>
                <w:szCs w:val="20"/>
                <w:lang w:val="cs-CZ"/>
              </w:rPr>
            </w:pPr>
            <w:r w:rsidRPr="00371E3B">
              <w:rPr>
                <w:rFonts w:ascii="Arial Narrow" w:hAnsi="Arial Narrow"/>
                <w:sz w:val="20"/>
                <w:szCs w:val="20"/>
                <w:lang w:val="cs-CZ"/>
              </w:rPr>
              <w:t>partnerom, z którymi współpracuje ADO;</w:t>
            </w:r>
          </w:p>
          <w:p w14:paraId="232BCEEF" w14:textId="77777777" w:rsidR="0022384C" w:rsidRPr="00371E3B" w:rsidRDefault="0022384C" w:rsidP="0022384C">
            <w:pPr>
              <w:widowControl w:val="0"/>
              <w:numPr>
                <w:ilvl w:val="0"/>
                <w:numId w:val="38"/>
              </w:numPr>
              <w:suppressAutoHyphens/>
              <w:spacing w:after="0" w:line="240" w:lineRule="auto"/>
              <w:ind w:left="217" w:hanging="283"/>
              <w:contextualSpacing/>
              <w:jc w:val="both"/>
              <w:rPr>
                <w:rFonts w:ascii="Arial Narrow" w:hAnsi="Arial Narrow"/>
                <w:sz w:val="20"/>
                <w:szCs w:val="20"/>
                <w:lang w:val="cs-CZ"/>
              </w:rPr>
            </w:pPr>
            <w:r w:rsidRPr="00371E3B">
              <w:rPr>
                <w:rFonts w:ascii="Arial Narrow" w:hAnsi="Arial Narrow"/>
                <w:sz w:val="20"/>
                <w:szCs w:val="20"/>
                <w:lang w:val="cs-CZ"/>
              </w:rPr>
              <w:t>instytucjom określonym przez przepisy prawa np. Urząd Skarbowy, Policja, Prokuratura, etc.</w:t>
            </w:r>
          </w:p>
        </w:tc>
      </w:tr>
      <w:tr w:rsidR="0022384C" w:rsidRPr="00371E3B" w14:paraId="316E189E" w14:textId="77777777" w:rsidTr="000C4446">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4E99A7" w14:textId="77777777" w:rsidR="0022384C" w:rsidRPr="00371E3B" w:rsidRDefault="0022384C" w:rsidP="000C444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371E3B">
              <w:rPr>
                <w:rFonts w:ascii="Arial Narrow" w:hAnsi="Arial Narrow"/>
                <w:b/>
                <w:sz w:val="20"/>
                <w:szCs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14699461" w14:textId="77777777" w:rsidR="0022384C" w:rsidRPr="00371E3B" w:rsidRDefault="0022384C" w:rsidP="0022384C">
            <w:pPr>
              <w:widowControl w:val="0"/>
              <w:numPr>
                <w:ilvl w:val="0"/>
                <w:numId w:val="38"/>
              </w:numPr>
              <w:suppressAutoHyphens/>
              <w:spacing w:after="0" w:line="240" w:lineRule="auto"/>
              <w:ind w:left="217" w:hanging="283"/>
              <w:contextualSpacing/>
              <w:jc w:val="both"/>
              <w:rPr>
                <w:rFonts w:ascii="Arial Narrow" w:hAnsi="Arial Narrow"/>
                <w:sz w:val="20"/>
                <w:szCs w:val="20"/>
              </w:rPr>
            </w:pPr>
            <w:r w:rsidRPr="00371E3B">
              <w:rPr>
                <w:rFonts w:ascii="Arial Narrow" w:hAnsi="Arial Narrow"/>
                <w:sz w:val="20"/>
                <w:szCs w:val="20"/>
                <w:lang w:val="cs-CZ"/>
              </w:rPr>
              <w:t xml:space="preserve">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w:t>
            </w:r>
            <w:r w:rsidRPr="00371E3B">
              <w:rPr>
                <w:rFonts w:ascii="Arial Narrow" w:hAnsi="Arial Narrow"/>
                <w:sz w:val="20"/>
                <w:szCs w:val="20"/>
                <w:lang w:val="cs-CZ"/>
              </w:rPr>
              <w:lastRenderedPageBreak/>
              <w:t>Pani/ Pan zażądać dalszych informacji o stosowanych zabezpieczeniach w tym zakresie, uzyskać kopię tych zabezpieczeń oraz informację o miejscu ich udostępnienia.</w:t>
            </w:r>
          </w:p>
        </w:tc>
      </w:tr>
      <w:tr w:rsidR="0022384C" w:rsidRPr="00371E3B" w14:paraId="1934F919" w14:textId="77777777" w:rsidTr="000C444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B334E5" w14:textId="77777777" w:rsidR="0022384C" w:rsidRPr="00371E3B" w:rsidRDefault="0022384C" w:rsidP="000C444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371E3B">
              <w:rPr>
                <w:rFonts w:ascii="Arial Narrow" w:hAnsi="Arial Narrow"/>
                <w:b/>
                <w:sz w:val="20"/>
                <w:szCs w:val="20"/>
                <w:lang w:val="cs-CZ"/>
              </w:rPr>
              <w:lastRenderedPageBreak/>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61012AAD" w14:textId="77777777" w:rsidR="0022384C" w:rsidRPr="00371E3B" w:rsidRDefault="0022384C" w:rsidP="000C4446">
            <w:pPr>
              <w:widowControl w:val="0"/>
              <w:suppressAutoHyphens/>
              <w:ind w:hanging="66"/>
              <w:contextualSpacing/>
              <w:rPr>
                <w:rFonts w:ascii="Arial Narrow" w:hAnsi="Arial Narrow"/>
                <w:sz w:val="20"/>
                <w:szCs w:val="20"/>
                <w:lang w:val="cs-CZ"/>
              </w:rPr>
            </w:pPr>
            <w:r w:rsidRPr="00371E3B">
              <w:rPr>
                <w:rFonts w:ascii="Arial Narrow" w:hAnsi="Arial Narrow"/>
                <w:sz w:val="20"/>
                <w:szCs w:val="20"/>
                <w:lang w:val="cs-CZ"/>
              </w:rPr>
              <w:t>Zgodnie z RODO, przysługuje Pani/ Panu prawo do:</w:t>
            </w:r>
          </w:p>
          <w:p w14:paraId="04CF27DC" w14:textId="77777777" w:rsidR="0022384C" w:rsidRPr="00371E3B" w:rsidRDefault="0022384C" w:rsidP="0022384C">
            <w:pPr>
              <w:widowControl w:val="0"/>
              <w:numPr>
                <w:ilvl w:val="0"/>
                <w:numId w:val="36"/>
              </w:numPr>
              <w:suppressAutoHyphens/>
              <w:spacing w:after="0" w:line="240" w:lineRule="auto"/>
              <w:ind w:left="217" w:hanging="283"/>
              <w:contextualSpacing/>
              <w:jc w:val="both"/>
              <w:rPr>
                <w:rFonts w:ascii="Arial Narrow" w:hAnsi="Arial Narrow"/>
                <w:sz w:val="20"/>
                <w:szCs w:val="20"/>
                <w:lang w:val="cs-CZ"/>
              </w:rPr>
            </w:pPr>
            <w:r w:rsidRPr="00371E3B">
              <w:rPr>
                <w:rFonts w:ascii="Arial Narrow" w:hAnsi="Arial Narrow"/>
                <w:sz w:val="20"/>
                <w:szCs w:val="20"/>
                <w:lang w:val="cs-CZ"/>
              </w:rPr>
              <w:t>dostępu do swoich danych oraz otrzymania ich kopii;</w:t>
            </w:r>
          </w:p>
          <w:p w14:paraId="1A38E3D0" w14:textId="77777777" w:rsidR="0022384C" w:rsidRPr="00371E3B" w:rsidRDefault="0022384C" w:rsidP="0022384C">
            <w:pPr>
              <w:widowControl w:val="0"/>
              <w:numPr>
                <w:ilvl w:val="0"/>
                <w:numId w:val="36"/>
              </w:numPr>
              <w:suppressAutoHyphens/>
              <w:spacing w:after="0" w:line="240" w:lineRule="auto"/>
              <w:ind w:left="217" w:hanging="283"/>
              <w:contextualSpacing/>
              <w:jc w:val="both"/>
              <w:rPr>
                <w:rFonts w:ascii="Arial Narrow" w:hAnsi="Arial Narrow"/>
                <w:sz w:val="20"/>
                <w:szCs w:val="20"/>
                <w:lang w:val="cs-CZ"/>
              </w:rPr>
            </w:pPr>
            <w:r w:rsidRPr="00371E3B">
              <w:rPr>
                <w:rFonts w:ascii="Arial Narrow" w:hAnsi="Arial Narrow"/>
                <w:sz w:val="20"/>
                <w:szCs w:val="20"/>
                <w:lang w:val="cs-CZ"/>
              </w:rPr>
              <w:t>sprostowania (poprawiania) swoich danych;</w:t>
            </w:r>
          </w:p>
          <w:p w14:paraId="13886195" w14:textId="77777777" w:rsidR="0022384C" w:rsidRPr="00371E3B" w:rsidRDefault="0022384C" w:rsidP="0022384C">
            <w:pPr>
              <w:widowControl w:val="0"/>
              <w:numPr>
                <w:ilvl w:val="0"/>
                <w:numId w:val="36"/>
              </w:numPr>
              <w:suppressAutoHyphens/>
              <w:spacing w:after="0" w:line="240" w:lineRule="auto"/>
              <w:ind w:left="217" w:hanging="283"/>
              <w:contextualSpacing/>
              <w:jc w:val="both"/>
              <w:rPr>
                <w:rFonts w:ascii="Arial Narrow" w:hAnsi="Arial Narrow"/>
                <w:sz w:val="20"/>
                <w:szCs w:val="20"/>
                <w:lang w:val="cs-CZ"/>
              </w:rPr>
            </w:pPr>
            <w:r w:rsidRPr="00371E3B">
              <w:rPr>
                <w:rFonts w:ascii="Arial Narrow" w:hAnsi="Arial Narrow"/>
                <w:sz w:val="20"/>
                <w:szCs w:val="20"/>
                <w:lang w:val="cs-CZ"/>
              </w:rPr>
              <w:t>usunięcia, ograniczenia lub wniesienia sprzeciwu wobec ich przetwarzania;</w:t>
            </w:r>
          </w:p>
          <w:p w14:paraId="72143B63" w14:textId="77777777" w:rsidR="0022384C" w:rsidRPr="00371E3B" w:rsidRDefault="0022384C" w:rsidP="0022384C">
            <w:pPr>
              <w:widowControl w:val="0"/>
              <w:numPr>
                <w:ilvl w:val="0"/>
                <w:numId w:val="36"/>
              </w:numPr>
              <w:suppressAutoHyphens/>
              <w:spacing w:after="0" w:line="240" w:lineRule="auto"/>
              <w:ind w:left="217" w:hanging="283"/>
              <w:contextualSpacing/>
              <w:jc w:val="both"/>
              <w:rPr>
                <w:rFonts w:ascii="Arial Narrow" w:hAnsi="Arial Narrow"/>
                <w:sz w:val="20"/>
                <w:szCs w:val="20"/>
                <w:lang w:val="cs-CZ"/>
              </w:rPr>
            </w:pPr>
            <w:r w:rsidRPr="00371E3B">
              <w:rPr>
                <w:rFonts w:ascii="Arial Narrow" w:hAnsi="Arial Narrow"/>
                <w:sz w:val="20"/>
                <w:szCs w:val="20"/>
                <w:lang w:val="cs-CZ"/>
              </w:rPr>
              <w:t>przenoszenia danych;</w:t>
            </w:r>
          </w:p>
          <w:p w14:paraId="0D372FE4" w14:textId="77777777" w:rsidR="0022384C" w:rsidRPr="00371E3B" w:rsidRDefault="0022384C" w:rsidP="0022384C">
            <w:pPr>
              <w:widowControl w:val="0"/>
              <w:numPr>
                <w:ilvl w:val="0"/>
                <w:numId w:val="36"/>
              </w:numPr>
              <w:suppressAutoHyphens/>
              <w:spacing w:after="0" w:line="240" w:lineRule="auto"/>
              <w:ind w:left="217" w:hanging="283"/>
              <w:contextualSpacing/>
              <w:jc w:val="both"/>
              <w:rPr>
                <w:rFonts w:ascii="Arial Narrow" w:hAnsi="Arial Narrow"/>
                <w:sz w:val="20"/>
                <w:szCs w:val="20"/>
                <w:lang w:val="cs-CZ"/>
              </w:rPr>
            </w:pPr>
            <w:r w:rsidRPr="00371E3B">
              <w:rPr>
                <w:rFonts w:ascii="Arial Narrow" w:hAnsi="Arial Narrow"/>
                <w:sz w:val="20"/>
                <w:szCs w:val="20"/>
                <w:lang w:val="cs-CZ"/>
              </w:rPr>
              <w:t xml:space="preserve">wniesienia skargi do organu nadzorczego. </w:t>
            </w:r>
          </w:p>
        </w:tc>
      </w:tr>
      <w:tr w:rsidR="0022384C" w:rsidRPr="00371E3B" w14:paraId="13057737" w14:textId="77777777" w:rsidTr="000C444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45018F" w14:textId="77777777" w:rsidR="0022384C" w:rsidRPr="00371E3B" w:rsidRDefault="0022384C" w:rsidP="000C4446">
            <w:pPr>
              <w:pStyle w:val="Akapitzlist"/>
              <w:widowControl w:val="0"/>
              <w:numPr>
                <w:ilvl w:val="0"/>
                <w:numId w:val="4"/>
              </w:numPr>
              <w:suppressAutoHyphens/>
              <w:spacing w:after="0" w:line="240" w:lineRule="auto"/>
              <w:ind w:left="201" w:right="-158" w:hanging="284"/>
              <w:rPr>
                <w:rFonts w:ascii="Arial Narrow" w:hAnsi="Arial Narrow"/>
                <w:b/>
                <w:sz w:val="20"/>
                <w:szCs w:val="20"/>
                <w:lang w:val="cs-CZ"/>
              </w:rPr>
            </w:pPr>
            <w:r w:rsidRPr="00371E3B">
              <w:rPr>
                <w:rFonts w:ascii="Arial Narrow" w:hAnsi="Arial Narrow"/>
                <w:b/>
                <w:sz w:val="20"/>
                <w:szCs w:val="20"/>
                <w:lang w:val="cs-CZ"/>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2599DC0" w14:textId="77777777" w:rsidR="0022384C" w:rsidRPr="00371E3B" w:rsidRDefault="0022384C" w:rsidP="000C4446">
            <w:pPr>
              <w:pStyle w:val="Akapitzlist"/>
              <w:widowControl w:val="0"/>
              <w:suppressAutoHyphens/>
              <w:spacing w:after="0" w:line="240" w:lineRule="auto"/>
              <w:ind w:left="-66"/>
              <w:jc w:val="both"/>
              <w:rPr>
                <w:rFonts w:ascii="Arial Narrow" w:hAnsi="Arial Narrow"/>
                <w:sz w:val="20"/>
                <w:szCs w:val="20"/>
                <w:lang w:val="cs-CZ"/>
              </w:rPr>
            </w:pPr>
            <w:r w:rsidRPr="00371E3B">
              <w:rPr>
                <w:rFonts w:ascii="Arial Narrow" w:hAnsi="Arial Narrow"/>
                <w:sz w:val="20"/>
                <w:szCs w:val="20"/>
                <w:lang w:val="cs-CZ"/>
              </w:rPr>
              <w:t>ADO nie podejmuje decyzji w sposób zautomatyzowany i Pani/ Pana dane nie są profilowane.</w:t>
            </w:r>
          </w:p>
        </w:tc>
      </w:tr>
    </w:tbl>
    <w:p w14:paraId="53BB2FC1" w14:textId="77777777" w:rsidR="0022384C" w:rsidRPr="00371E3B" w:rsidRDefault="0022384C" w:rsidP="0022384C">
      <w:pPr>
        <w:rPr>
          <w:rFonts w:ascii="Arial" w:eastAsia="Times New Roman" w:hAnsi="Arial" w:cs="Arial"/>
          <w:b/>
          <w:sz w:val="24"/>
          <w:szCs w:val="20"/>
        </w:rPr>
      </w:pPr>
    </w:p>
    <w:p w14:paraId="4F23D07C" w14:textId="77777777" w:rsidR="0022384C" w:rsidRPr="00371E3B" w:rsidRDefault="0022384C" w:rsidP="0022384C"/>
    <w:p w14:paraId="2C0208EE" w14:textId="77777777" w:rsidR="0022384C" w:rsidRPr="00371E3B" w:rsidRDefault="0022384C" w:rsidP="0022384C">
      <w:pPr>
        <w:rPr>
          <w:rFonts w:ascii="Arial Narrow" w:eastAsiaTheme="majorEastAsia" w:hAnsi="Arial Narrow" w:cstheme="majorBidi"/>
          <w:bCs/>
          <w:iCs/>
          <w:sz w:val="24"/>
        </w:rPr>
      </w:pPr>
      <w:r w:rsidRPr="00371E3B">
        <w:br w:type="page"/>
      </w:r>
    </w:p>
    <w:p w14:paraId="2DB2AEDD" w14:textId="77777777" w:rsidR="00AD5A73" w:rsidRDefault="00AD5A73" w:rsidP="00695BA0">
      <w:pPr>
        <w:spacing w:after="0" w:line="288" w:lineRule="auto"/>
        <w:jc w:val="both"/>
        <w:rPr>
          <w:rFonts w:ascii="Arial" w:eastAsia="Times New Roman" w:hAnsi="Arial" w:cs="Arial"/>
          <w:sz w:val="20"/>
          <w:szCs w:val="20"/>
        </w:rPr>
        <w:sectPr w:rsidR="00AD5A73" w:rsidSect="00C41F44">
          <w:pgSz w:w="11906" w:h="16838"/>
          <w:pgMar w:top="1417" w:right="991" w:bottom="1417" w:left="1417" w:header="708" w:footer="492" w:gutter="0"/>
          <w:cols w:space="708"/>
          <w:docGrid w:linePitch="360"/>
        </w:sectPr>
      </w:pPr>
    </w:p>
    <w:p w14:paraId="5F073ED2" w14:textId="3842D31F" w:rsidR="00FF5CEC" w:rsidRPr="0073688D" w:rsidRDefault="00FF5CEC" w:rsidP="00FF5CEC">
      <w:pPr>
        <w:pageBreakBefore/>
        <w:spacing w:after="0" w:line="288" w:lineRule="auto"/>
        <w:jc w:val="both"/>
        <w:rPr>
          <w:rFonts w:ascii="Arial" w:eastAsia="Times New Roman" w:hAnsi="Arial" w:cs="Arial"/>
          <w:b/>
          <w:sz w:val="20"/>
          <w:szCs w:val="20"/>
        </w:rPr>
      </w:pPr>
      <w:r w:rsidRPr="0073688D">
        <w:rPr>
          <w:rFonts w:ascii="Arial" w:eastAsia="Times New Roman" w:hAnsi="Arial" w:cs="Arial"/>
          <w:b/>
          <w:sz w:val="20"/>
          <w:szCs w:val="20"/>
        </w:rPr>
        <w:lastRenderedPageBreak/>
        <w:t xml:space="preserve">Załącznik nr </w:t>
      </w:r>
      <w:r>
        <w:rPr>
          <w:rFonts w:ascii="Arial" w:eastAsia="Times New Roman" w:hAnsi="Arial" w:cs="Arial"/>
          <w:b/>
          <w:sz w:val="20"/>
          <w:szCs w:val="20"/>
        </w:rPr>
        <w:t>5</w:t>
      </w:r>
      <w:r w:rsidRPr="0073688D">
        <w:rPr>
          <w:rFonts w:ascii="Arial" w:eastAsia="Times New Roman" w:hAnsi="Arial" w:cs="Arial"/>
          <w:b/>
          <w:sz w:val="20"/>
          <w:szCs w:val="20"/>
        </w:rPr>
        <w:t xml:space="preserve"> – </w:t>
      </w:r>
      <w:r>
        <w:rPr>
          <w:rFonts w:ascii="Arial" w:eastAsia="Times New Roman" w:hAnsi="Arial" w:cs="Arial"/>
          <w:b/>
          <w:sz w:val="20"/>
          <w:szCs w:val="20"/>
        </w:rPr>
        <w:t>WZÓR RAPORTU ZE ŚWIADCZENIA USŁUGI</w:t>
      </w:r>
    </w:p>
    <w:p w14:paraId="3401EB3C" w14:textId="77777777" w:rsidR="00FF5CEC" w:rsidRPr="00BD39A6" w:rsidRDefault="00FF5CEC" w:rsidP="00FF5CEC">
      <w:pPr>
        <w:spacing w:after="0" w:line="288" w:lineRule="auto"/>
        <w:jc w:val="both"/>
        <w:rPr>
          <w:rFonts w:ascii="Arial" w:eastAsia="Times New Roman" w:hAnsi="Arial" w:cs="Arial"/>
          <w:sz w:val="20"/>
          <w:szCs w:val="20"/>
        </w:rPr>
      </w:pPr>
    </w:p>
    <w:p w14:paraId="48AA3AAF" w14:textId="76E96BC7" w:rsidR="00FF5CEC" w:rsidRPr="00BD39A6" w:rsidRDefault="00FF5CEC" w:rsidP="00FF5CEC">
      <w:pPr>
        <w:spacing w:after="0" w:line="288" w:lineRule="auto"/>
        <w:jc w:val="both"/>
        <w:rPr>
          <w:rFonts w:ascii="Arial" w:eastAsia="Times New Roman" w:hAnsi="Arial" w:cs="Arial"/>
          <w:i/>
          <w:sz w:val="20"/>
          <w:szCs w:val="20"/>
        </w:rPr>
      </w:pPr>
      <w:r>
        <w:rPr>
          <w:rFonts w:ascii="Arial" w:eastAsia="Times New Roman" w:hAnsi="Arial" w:cs="Arial"/>
          <w:i/>
          <w:sz w:val="20"/>
          <w:szCs w:val="20"/>
        </w:rPr>
        <w:t xml:space="preserve">Realizowanej na podstawie </w:t>
      </w:r>
      <w:r w:rsidRPr="00BD39A6">
        <w:rPr>
          <w:rFonts w:ascii="Arial" w:eastAsia="Times New Roman" w:hAnsi="Arial" w:cs="Arial"/>
          <w:i/>
          <w:sz w:val="20"/>
          <w:szCs w:val="20"/>
        </w:rPr>
        <w:t xml:space="preserve">Umowy na Zapewnienie Usług </w:t>
      </w:r>
      <w:r>
        <w:rPr>
          <w:rFonts w:ascii="Arial" w:eastAsia="Times New Roman" w:hAnsi="Arial" w:cs="Arial"/>
          <w:i/>
          <w:sz w:val="20"/>
          <w:szCs w:val="20"/>
        </w:rPr>
        <w:t xml:space="preserve">Serwisu Technicznego dla Urządzeń Informatycznych </w:t>
      </w:r>
      <w:r w:rsidRPr="00BD39A6">
        <w:rPr>
          <w:rFonts w:ascii="Arial" w:eastAsia="Times New Roman" w:hAnsi="Arial" w:cs="Arial"/>
          <w:i/>
          <w:sz w:val="20"/>
          <w:szCs w:val="20"/>
        </w:rPr>
        <w:t xml:space="preserve"> nr ……………………. z dnia ……………………………</w:t>
      </w:r>
    </w:p>
    <w:p w14:paraId="459A15E7" w14:textId="77777777" w:rsidR="00FF5CEC" w:rsidRPr="00BD39A6" w:rsidRDefault="00FF5CEC" w:rsidP="00FF5CEC">
      <w:pPr>
        <w:spacing w:after="0" w:line="288" w:lineRule="auto"/>
        <w:jc w:val="both"/>
        <w:rPr>
          <w:rFonts w:ascii="Arial" w:eastAsia="Times New Roman" w:hAnsi="Arial" w:cs="Arial"/>
          <w:sz w:val="20"/>
          <w:szCs w:val="20"/>
        </w:rPr>
      </w:pPr>
    </w:p>
    <w:p w14:paraId="03C58C82" w14:textId="77777777" w:rsidR="00FF5CEC" w:rsidRPr="0020552A" w:rsidRDefault="00FF5CEC" w:rsidP="00685083">
      <w:pPr>
        <w:numPr>
          <w:ilvl w:val="0"/>
          <w:numId w:val="10"/>
        </w:numPr>
        <w:spacing w:after="0" w:line="288" w:lineRule="auto"/>
        <w:jc w:val="both"/>
        <w:rPr>
          <w:rFonts w:ascii="Arial" w:eastAsia="Times New Roman" w:hAnsi="Arial" w:cs="Arial"/>
          <w:b/>
          <w:sz w:val="20"/>
          <w:szCs w:val="20"/>
        </w:rPr>
      </w:pPr>
      <w:r>
        <w:rPr>
          <w:rFonts w:ascii="Arial" w:eastAsia="Times New Roman" w:hAnsi="Arial" w:cs="Arial"/>
          <w:sz w:val="20"/>
          <w:szCs w:val="20"/>
        </w:rPr>
        <w:t>Potwierdza się, że</w:t>
      </w:r>
      <w:r w:rsidRPr="00BD39A6">
        <w:rPr>
          <w:rFonts w:ascii="Arial" w:eastAsia="Times New Roman" w:hAnsi="Arial" w:cs="Arial"/>
          <w:sz w:val="20"/>
          <w:szCs w:val="20"/>
        </w:rPr>
        <w:t xml:space="preserve"> w ramach ww. umowy Wykonawca dostarczył</w:t>
      </w:r>
      <w:r>
        <w:rPr>
          <w:rFonts w:ascii="Arial" w:eastAsia="Times New Roman" w:hAnsi="Arial" w:cs="Arial"/>
          <w:sz w:val="20"/>
          <w:szCs w:val="20"/>
        </w:rPr>
        <w:t xml:space="preserve"> usługę wsparcia serwisowego za okres rozliczeniowy:</w:t>
      </w:r>
      <w:r>
        <w:rPr>
          <w:rFonts w:ascii="Arial" w:eastAsia="Times New Roman" w:hAnsi="Arial" w:cs="Arial"/>
          <w:sz w:val="20"/>
          <w:szCs w:val="20"/>
        </w:rPr>
        <w:tab/>
        <w:t xml:space="preserve"> </w:t>
      </w:r>
      <w:r w:rsidRPr="0020552A">
        <w:rPr>
          <w:rFonts w:ascii="Arial" w:eastAsia="Times New Roman" w:hAnsi="Arial" w:cs="Arial"/>
          <w:b/>
          <w:sz w:val="20"/>
          <w:szCs w:val="20"/>
        </w:rPr>
        <w:t>miesiąc ………………….. rok …………..</w:t>
      </w:r>
    </w:p>
    <w:p w14:paraId="1E7701E4" w14:textId="22FAE17A" w:rsidR="00FF5CEC" w:rsidRPr="0020552A" w:rsidRDefault="00FF5CEC" w:rsidP="00685083">
      <w:pPr>
        <w:numPr>
          <w:ilvl w:val="0"/>
          <w:numId w:val="10"/>
        </w:numPr>
        <w:spacing w:after="0" w:line="288" w:lineRule="auto"/>
        <w:jc w:val="both"/>
        <w:rPr>
          <w:rFonts w:ascii="Arial" w:eastAsia="Times New Roman" w:hAnsi="Arial" w:cs="Arial"/>
          <w:sz w:val="20"/>
          <w:szCs w:val="20"/>
        </w:rPr>
      </w:pPr>
      <w:r>
        <w:rPr>
          <w:rFonts w:ascii="Arial" w:eastAsia="Times New Roman" w:hAnsi="Arial" w:cs="Arial"/>
          <w:sz w:val="20"/>
          <w:szCs w:val="20"/>
        </w:rPr>
        <w:t xml:space="preserve">Potwierdza się, że dostarczona usługa została zrealizowane </w:t>
      </w:r>
      <w:r w:rsidRPr="0020552A">
        <w:rPr>
          <w:rFonts w:ascii="Arial" w:eastAsia="Times New Roman" w:hAnsi="Arial" w:cs="Arial"/>
          <w:b/>
          <w:sz w:val="20"/>
          <w:szCs w:val="20"/>
        </w:rPr>
        <w:t>bez zastrzeżeń</w:t>
      </w:r>
      <w:r>
        <w:rPr>
          <w:rFonts w:ascii="Arial" w:eastAsia="Times New Roman" w:hAnsi="Arial" w:cs="Arial"/>
          <w:sz w:val="20"/>
          <w:szCs w:val="20"/>
        </w:rPr>
        <w:t xml:space="preserve"> / </w:t>
      </w:r>
      <w:r w:rsidRPr="0020552A">
        <w:rPr>
          <w:rFonts w:ascii="Arial" w:eastAsia="Times New Roman" w:hAnsi="Arial" w:cs="Arial"/>
          <w:b/>
          <w:sz w:val="20"/>
          <w:szCs w:val="20"/>
        </w:rPr>
        <w:t>z następującymi zastrzeżeniami</w:t>
      </w:r>
      <w:r>
        <w:rPr>
          <w:rFonts w:ascii="Arial" w:eastAsia="Times New Roman" w:hAnsi="Arial" w:cs="Arial"/>
          <w:sz w:val="20"/>
          <w:szCs w:val="20"/>
        </w:rPr>
        <w:t xml:space="preserve"> (</w:t>
      </w:r>
      <w:r w:rsidRPr="0020552A">
        <w:rPr>
          <w:rFonts w:ascii="Arial" w:eastAsia="Times New Roman" w:hAnsi="Arial" w:cs="Arial"/>
          <w:sz w:val="20"/>
          <w:szCs w:val="20"/>
        </w:rPr>
        <w:t>*</w:t>
      </w:r>
      <w:r>
        <w:rPr>
          <w:rFonts w:ascii="Arial" w:eastAsia="Times New Roman" w:hAnsi="Arial" w:cs="Arial"/>
          <w:sz w:val="20"/>
          <w:szCs w:val="20"/>
        </w:rPr>
        <w:t>)</w:t>
      </w:r>
    </w:p>
    <w:p w14:paraId="7A398339" w14:textId="77777777" w:rsidR="00FF5CEC" w:rsidRPr="00BD39A6" w:rsidRDefault="00FF5CEC" w:rsidP="00FF5CEC">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0B6C206A" w14:textId="77777777" w:rsidR="00FF5CEC" w:rsidRPr="00BD39A6" w:rsidRDefault="00FF5CEC" w:rsidP="00FF5CEC">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4E243BFA" w14:textId="77777777" w:rsidR="00FF5CEC" w:rsidRPr="00BD39A6" w:rsidRDefault="00FF5CEC" w:rsidP="00FF5CEC">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5F1DCBDF" w14:textId="77777777" w:rsidR="00FF5CEC" w:rsidRPr="00BD39A6" w:rsidRDefault="00FF5CEC" w:rsidP="00FF5CEC">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152312FD" w14:textId="77777777" w:rsidR="00FF5CEC" w:rsidRPr="00BD39A6" w:rsidRDefault="00FF5CEC" w:rsidP="00FF5CEC">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5F81477E" w14:textId="77777777" w:rsidR="00FF5CEC" w:rsidRDefault="00FF5CEC" w:rsidP="0020552A">
      <w:pPr>
        <w:spacing w:after="0" w:line="288" w:lineRule="auto"/>
        <w:ind w:firstLine="284"/>
        <w:jc w:val="both"/>
        <w:rPr>
          <w:rFonts w:ascii="Arial" w:eastAsia="Times New Roman" w:hAnsi="Arial" w:cs="Arial"/>
          <w:sz w:val="20"/>
          <w:szCs w:val="20"/>
        </w:rPr>
      </w:pPr>
      <w:r w:rsidRPr="00BD39A6">
        <w:rPr>
          <w:rFonts w:ascii="Arial" w:eastAsia="Times New Roman" w:hAnsi="Arial" w:cs="Arial"/>
          <w:sz w:val="20"/>
          <w:szCs w:val="20"/>
        </w:rPr>
        <w:t>…………………………………………………………………………………………………………………</w:t>
      </w:r>
    </w:p>
    <w:p w14:paraId="19C3E7E5" w14:textId="77777777" w:rsidR="00FF5CEC" w:rsidRPr="00BD39A6" w:rsidRDefault="00FF5CEC" w:rsidP="00FF5CEC">
      <w:pPr>
        <w:spacing w:after="0" w:line="288" w:lineRule="auto"/>
        <w:jc w:val="both"/>
        <w:rPr>
          <w:rFonts w:ascii="Arial" w:eastAsia="Times New Roman" w:hAnsi="Arial" w:cs="Arial"/>
          <w:sz w:val="20"/>
          <w:szCs w:val="20"/>
        </w:rPr>
      </w:pPr>
    </w:p>
    <w:p w14:paraId="0BA3FA29" w14:textId="77777777" w:rsidR="00FF5CEC" w:rsidRPr="00BD39A6" w:rsidRDefault="00FF5CEC" w:rsidP="00FF5CEC">
      <w:pPr>
        <w:spacing w:after="0" w:line="288" w:lineRule="auto"/>
        <w:jc w:val="both"/>
        <w:rPr>
          <w:rFonts w:ascii="Arial" w:eastAsia="Times New Roman" w:hAnsi="Arial" w:cs="Arial"/>
          <w:sz w:val="20"/>
          <w:szCs w:val="20"/>
        </w:rPr>
      </w:pPr>
      <w:r w:rsidRPr="00BD39A6">
        <w:rPr>
          <w:rFonts w:ascii="Arial" w:eastAsia="Times New Roman" w:hAnsi="Arial" w:cs="Arial"/>
          <w:sz w:val="20"/>
          <w:szCs w:val="20"/>
        </w:rPr>
        <w:t>*) - niepotrzebne skreślić.</w:t>
      </w:r>
    </w:p>
    <w:p w14:paraId="2CC0B2B0" w14:textId="77777777" w:rsidR="00FF5CEC" w:rsidRPr="00BD39A6" w:rsidRDefault="00FF5CEC" w:rsidP="00FF5CEC">
      <w:pPr>
        <w:spacing w:after="0" w:line="288" w:lineRule="auto"/>
        <w:jc w:val="both"/>
        <w:rPr>
          <w:rFonts w:ascii="Arial" w:eastAsia="Times New Roman" w:hAnsi="Arial" w:cs="Arial"/>
          <w:sz w:val="20"/>
          <w:szCs w:val="20"/>
        </w:rPr>
      </w:pPr>
    </w:p>
    <w:p w14:paraId="7793E1D3" w14:textId="61533609" w:rsidR="00FF5CEC" w:rsidRDefault="00FF5CEC" w:rsidP="00FF5CEC">
      <w:pPr>
        <w:spacing w:after="0" w:line="288" w:lineRule="auto"/>
        <w:jc w:val="both"/>
        <w:rPr>
          <w:rFonts w:ascii="Arial" w:eastAsia="Times New Roman" w:hAnsi="Arial" w:cs="Arial"/>
          <w:sz w:val="20"/>
          <w:szCs w:val="20"/>
        </w:rPr>
      </w:pPr>
      <w:r w:rsidRPr="00BD39A6">
        <w:rPr>
          <w:rFonts w:ascii="Arial" w:eastAsia="Times New Roman" w:hAnsi="Arial" w:cs="Arial"/>
          <w:sz w:val="20"/>
          <w:szCs w:val="20"/>
        </w:rPr>
        <w:t>Data odbioru: ..........................</w:t>
      </w:r>
      <w:r>
        <w:rPr>
          <w:rFonts w:ascii="Arial" w:eastAsia="Times New Roman" w:hAnsi="Arial" w:cs="Arial"/>
          <w:sz w:val="20"/>
          <w:szCs w:val="20"/>
        </w:rPr>
        <w:t>...........</w:t>
      </w:r>
    </w:p>
    <w:p w14:paraId="7F4B5E53" w14:textId="77777777" w:rsidR="00FF5CEC" w:rsidRPr="00BD39A6" w:rsidRDefault="00FF5CEC" w:rsidP="00FF5CEC">
      <w:pPr>
        <w:spacing w:after="0" w:line="288" w:lineRule="auto"/>
        <w:jc w:val="both"/>
        <w:rPr>
          <w:rFonts w:ascii="Arial" w:eastAsia="Times New Roman" w:hAnsi="Arial" w:cs="Arial"/>
          <w:sz w:val="20"/>
          <w:szCs w:val="20"/>
        </w:rPr>
      </w:pPr>
    </w:p>
    <w:p w14:paraId="096E8DF7" w14:textId="77777777" w:rsidR="00FF5CEC" w:rsidRPr="00BD39A6" w:rsidRDefault="00FF5CEC" w:rsidP="00FF5CEC">
      <w:pPr>
        <w:spacing w:after="0" w:line="288" w:lineRule="auto"/>
        <w:jc w:val="both"/>
        <w:rPr>
          <w:rFonts w:ascii="Arial" w:eastAsia="Times New Roman" w:hAnsi="Arial" w:cs="Arial"/>
          <w:sz w:val="20"/>
          <w:szCs w:val="20"/>
        </w:rPr>
      </w:pPr>
    </w:p>
    <w:p w14:paraId="7149014A" w14:textId="77777777" w:rsidR="00FF5CEC" w:rsidRPr="00BD39A6" w:rsidRDefault="00FF5CEC" w:rsidP="00FF5CEC">
      <w:pPr>
        <w:spacing w:after="0" w:line="288" w:lineRule="auto"/>
        <w:ind w:left="1416"/>
        <w:jc w:val="both"/>
        <w:rPr>
          <w:rFonts w:ascii="Arial" w:eastAsia="Times New Roman" w:hAnsi="Arial" w:cs="Arial"/>
          <w:b/>
          <w:sz w:val="20"/>
          <w:szCs w:val="20"/>
        </w:rPr>
      </w:pPr>
      <w:r w:rsidRPr="00BD39A6">
        <w:rPr>
          <w:rFonts w:ascii="Arial" w:eastAsia="Times New Roman" w:hAnsi="Arial" w:cs="Arial"/>
          <w:b/>
          <w:sz w:val="20"/>
          <w:szCs w:val="20"/>
        </w:rPr>
        <w:t>Zamawiający</w:t>
      </w:r>
      <w:r w:rsidRPr="00BD39A6">
        <w:rPr>
          <w:rFonts w:ascii="Arial" w:eastAsia="Times New Roman" w:hAnsi="Arial" w:cs="Arial"/>
          <w:b/>
          <w:sz w:val="20"/>
          <w:szCs w:val="20"/>
        </w:rPr>
        <w:tab/>
      </w:r>
      <w:r w:rsidRPr="00BD39A6">
        <w:rPr>
          <w:rFonts w:ascii="Arial" w:eastAsia="Times New Roman" w:hAnsi="Arial" w:cs="Arial"/>
          <w:b/>
          <w:sz w:val="20"/>
          <w:szCs w:val="20"/>
        </w:rPr>
        <w:tab/>
      </w:r>
      <w:r w:rsidRPr="00BD39A6">
        <w:rPr>
          <w:rFonts w:ascii="Arial" w:eastAsia="Times New Roman" w:hAnsi="Arial" w:cs="Arial"/>
          <w:b/>
          <w:sz w:val="20"/>
          <w:szCs w:val="20"/>
        </w:rPr>
        <w:tab/>
      </w:r>
      <w:r w:rsidRPr="00BD39A6">
        <w:rPr>
          <w:rFonts w:ascii="Arial" w:eastAsia="Times New Roman" w:hAnsi="Arial" w:cs="Arial"/>
          <w:b/>
          <w:sz w:val="20"/>
          <w:szCs w:val="20"/>
        </w:rPr>
        <w:tab/>
      </w:r>
      <w:r w:rsidRPr="00BD39A6">
        <w:rPr>
          <w:rFonts w:ascii="Arial" w:eastAsia="Times New Roman" w:hAnsi="Arial" w:cs="Arial"/>
          <w:b/>
          <w:sz w:val="20"/>
          <w:szCs w:val="20"/>
        </w:rPr>
        <w:tab/>
        <w:t>Wykonawca</w:t>
      </w:r>
    </w:p>
    <w:p w14:paraId="18C35571" w14:textId="77777777" w:rsidR="00FF5CEC" w:rsidRDefault="00FF5CEC" w:rsidP="00FF5CEC">
      <w:pPr>
        <w:rPr>
          <w:rFonts w:ascii="Arial" w:eastAsia="Times New Roman" w:hAnsi="Arial" w:cs="Arial"/>
          <w:sz w:val="20"/>
          <w:szCs w:val="20"/>
        </w:rPr>
      </w:pPr>
    </w:p>
    <w:p w14:paraId="18B196B6" w14:textId="77777777" w:rsidR="00FF5CEC" w:rsidRDefault="00FF5CEC" w:rsidP="00FF5CEC">
      <w:pPr>
        <w:spacing w:after="0" w:line="240" w:lineRule="auto"/>
        <w:rPr>
          <w:rFonts w:ascii="Arial" w:eastAsia="Times New Roman" w:hAnsi="Arial" w:cs="Arial"/>
          <w:sz w:val="20"/>
          <w:szCs w:val="20"/>
        </w:rPr>
      </w:pPr>
      <w:r>
        <w:rPr>
          <w:rFonts w:ascii="Arial" w:eastAsia="Times New Roman" w:hAnsi="Arial" w:cs="Arial"/>
          <w:sz w:val="20"/>
          <w:szCs w:val="20"/>
        </w:rPr>
        <w:t>……………………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w:t>
      </w:r>
    </w:p>
    <w:p w14:paraId="6FEF829B" w14:textId="77777777" w:rsidR="00FF5CEC" w:rsidRPr="006D4B3A" w:rsidRDefault="00FF5CEC" w:rsidP="00FF5CEC">
      <w:pPr>
        <w:rPr>
          <w:rFonts w:ascii="Arial" w:eastAsia="Times New Roman" w:hAnsi="Arial" w:cs="Arial"/>
          <w:i/>
          <w:sz w:val="20"/>
          <w:szCs w:val="20"/>
        </w:rPr>
      </w:pPr>
      <w:r w:rsidRPr="006D4B3A">
        <w:rPr>
          <w:rFonts w:ascii="Arial" w:eastAsia="Times New Roman" w:hAnsi="Arial" w:cs="Arial"/>
          <w:i/>
          <w:sz w:val="20"/>
          <w:szCs w:val="20"/>
        </w:rPr>
        <w:t>Imię i Nazwisko            Czytelny Podpis</w:t>
      </w:r>
      <w:r>
        <w:rPr>
          <w:rFonts w:ascii="Arial" w:eastAsia="Times New Roman" w:hAnsi="Arial" w:cs="Arial"/>
          <w:i/>
          <w:sz w:val="20"/>
          <w:szCs w:val="20"/>
        </w:rPr>
        <w:tab/>
      </w:r>
      <w:r>
        <w:rPr>
          <w:rFonts w:ascii="Arial" w:eastAsia="Times New Roman" w:hAnsi="Arial" w:cs="Arial"/>
          <w:i/>
          <w:sz w:val="20"/>
          <w:szCs w:val="20"/>
        </w:rPr>
        <w:tab/>
      </w:r>
      <w:r>
        <w:rPr>
          <w:rFonts w:ascii="Arial" w:eastAsia="Times New Roman" w:hAnsi="Arial" w:cs="Arial"/>
          <w:i/>
          <w:sz w:val="20"/>
          <w:szCs w:val="20"/>
        </w:rPr>
        <w:tab/>
      </w:r>
      <w:r w:rsidRPr="006D4B3A">
        <w:rPr>
          <w:rFonts w:ascii="Arial" w:eastAsia="Times New Roman" w:hAnsi="Arial" w:cs="Arial"/>
          <w:i/>
          <w:sz w:val="20"/>
          <w:szCs w:val="20"/>
        </w:rPr>
        <w:t>Imię i Nazwisko            Czytelny Podpis</w:t>
      </w:r>
    </w:p>
    <w:p w14:paraId="0D76CF31" w14:textId="77777777" w:rsidR="00AD5A73" w:rsidRPr="00DA47E1" w:rsidRDefault="00AD5A73" w:rsidP="00AD5A73">
      <w:pPr>
        <w:rPr>
          <w:rFonts w:cstheme="minorHAnsi"/>
        </w:rPr>
      </w:pPr>
    </w:p>
    <w:p w14:paraId="21F73D9B" w14:textId="523BFE2B" w:rsidR="00AD5A73" w:rsidRPr="00DA47E1" w:rsidRDefault="00AD5A73" w:rsidP="00AD5A73">
      <w:pPr>
        <w:pStyle w:val="Tekstpodstawowyzwciciem2"/>
        <w:widowControl w:val="0"/>
        <w:spacing w:after="80" w:line="360" w:lineRule="auto"/>
        <w:jc w:val="right"/>
        <w:rPr>
          <w:rFonts w:asciiTheme="minorHAnsi" w:hAnsiTheme="minorHAnsi" w:cstheme="minorHAnsi"/>
          <w:lang w:val="pl-PL"/>
        </w:rPr>
      </w:pPr>
      <w:r>
        <w:rPr>
          <w:rFonts w:asciiTheme="minorHAnsi" w:hAnsiTheme="minorHAnsi" w:cstheme="minorHAnsi"/>
          <w:i/>
          <w:lang w:val="pl-PL"/>
        </w:rPr>
        <w:t>………………………..</w:t>
      </w:r>
      <w:r w:rsidRPr="00DA47E1">
        <w:rPr>
          <w:rFonts w:asciiTheme="minorHAnsi" w:hAnsiTheme="minorHAnsi" w:cstheme="minorHAnsi"/>
          <w:lang w:val="pl-PL"/>
        </w:rPr>
        <w:t>, dn. 20_</w:t>
      </w:r>
      <w:r w:rsidR="001257D5">
        <w:rPr>
          <w:rFonts w:asciiTheme="minorHAnsi" w:hAnsiTheme="minorHAnsi" w:cstheme="minorHAnsi"/>
          <w:lang w:val="pl-PL"/>
        </w:rPr>
        <w:t>__</w:t>
      </w:r>
      <w:r w:rsidRPr="00DA47E1">
        <w:rPr>
          <w:rFonts w:asciiTheme="minorHAnsi" w:hAnsiTheme="minorHAnsi" w:cstheme="minorHAnsi"/>
          <w:lang w:val="pl-PL"/>
        </w:rPr>
        <w:t>_-_</w:t>
      </w:r>
      <w:r w:rsidR="001257D5">
        <w:rPr>
          <w:rFonts w:asciiTheme="minorHAnsi" w:hAnsiTheme="minorHAnsi" w:cstheme="minorHAnsi"/>
          <w:lang w:val="pl-PL"/>
        </w:rPr>
        <w:t>__</w:t>
      </w:r>
      <w:r w:rsidRPr="00DA47E1">
        <w:rPr>
          <w:rFonts w:asciiTheme="minorHAnsi" w:hAnsiTheme="minorHAnsi" w:cstheme="minorHAnsi"/>
          <w:lang w:val="pl-PL"/>
        </w:rPr>
        <w:t>_-_</w:t>
      </w:r>
      <w:r w:rsidR="001257D5">
        <w:rPr>
          <w:rFonts w:asciiTheme="minorHAnsi" w:hAnsiTheme="minorHAnsi" w:cstheme="minorHAnsi"/>
          <w:lang w:val="pl-PL"/>
        </w:rPr>
        <w:t>__</w:t>
      </w:r>
      <w:r w:rsidRPr="00DA47E1">
        <w:rPr>
          <w:rFonts w:asciiTheme="minorHAnsi" w:hAnsiTheme="minorHAnsi" w:cstheme="minorHAnsi"/>
          <w:lang w:val="pl-PL"/>
        </w:rPr>
        <w:t>_</w:t>
      </w:r>
    </w:p>
    <w:p w14:paraId="3A58E3BC" w14:textId="77777777" w:rsidR="00AD5A73" w:rsidRPr="00DA47E1" w:rsidRDefault="00AD5A73" w:rsidP="00AD5A73">
      <w:pPr>
        <w:jc w:val="right"/>
        <w:rPr>
          <w:rFonts w:cstheme="minorHAnsi"/>
        </w:rPr>
      </w:pPr>
    </w:p>
    <w:p w14:paraId="7F257245" w14:textId="58C48067" w:rsidR="00AD5A73" w:rsidRDefault="00AD5A73" w:rsidP="00AD5A73"/>
    <w:p w14:paraId="057EDB3E" w14:textId="5F0EEAC3" w:rsidR="00997115" w:rsidRDefault="00997115" w:rsidP="00AD5A73"/>
    <w:p w14:paraId="5A51161A" w14:textId="2A21F0D8" w:rsidR="00997115" w:rsidRDefault="00997115" w:rsidP="00AD5A73"/>
    <w:p w14:paraId="73215D11" w14:textId="7026D2AD" w:rsidR="00997115" w:rsidRDefault="00997115" w:rsidP="00AD5A73"/>
    <w:p w14:paraId="1C6D23A5" w14:textId="5B45C745" w:rsidR="00997115" w:rsidRDefault="00997115" w:rsidP="00AD5A73"/>
    <w:p w14:paraId="1EFA9083" w14:textId="6AF02E15" w:rsidR="00997115" w:rsidRDefault="00997115" w:rsidP="00AD5A73"/>
    <w:p w14:paraId="1B24CDE6" w14:textId="5E5FACC4" w:rsidR="00997115" w:rsidRDefault="00997115" w:rsidP="00AD5A73"/>
    <w:p w14:paraId="1773CB86" w14:textId="0A9B1528" w:rsidR="00997115" w:rsidRDefault="00997115" w:rsidP="00AD5A73"/>
    <w:p w14:paraId="7A874D29" w14:textId="44E8BFC1" w:rsidR="00997115" w:rsidRDefault="00997115" w:rsidP="00AD5A73"/>
    <w:p w14:paraId="30112415" w14:textId="573903E2" w:rsidR="00997115" w:rsidRDefault="00997115" w:rsidP="00AD5A73"/>
    <w:p w14:paraId="520082DC" w14:textId="77777777" w:rsidR="003A0CA2" w:rsidRPr="003A0CA2" w:rsidRDefault="003A0CA2" w:rsidP="003A0CA2">
      <w:r w:rsidRPr="003A0CA2">
        <w:lastRenderedPageBreak/>
        <w:t>Załącznik nr 6 – [Wzór umowy powierzenia przetwarzania danych osobowych</w:t>
      </w:r>
    </w:p>
    <w:p w14:paraId="78A922E9" w14:textId="77777777" w:rsidR="003A0CA2" w:rsidRPr="003A0CA2" w:rsidRDefault="003A0CA2" w:rsidP="003A0CA2">
      <w:pPr>
        <w:widowControl w:val="0"/>
        <w:spacing w:before="120" w:after="0" w:line="480" w:lineRule="auto"/>
        <w:ind w:left="432"/>
        <w:jc w:val="center"/>
        <w:outlineLvl w:val="0"/>
        <w:rPr>
          <w:rFonts w:ascii="Arial Narrow" w:eastAsiaTheme="majorEastAsia" w:hAnsi="Arial Narrow" w:cstheme="majorBidi"/>
          <w:bCs/>
          <w:sz w:val="24"/>
          <w:szCs w:val="28"/>
        </w:rPr>
      </w:pPr>
      <w:r w:rsidRPr="003A0CA2">
        <w:rPr>
          <w:rFonts w:ascii="Arial Narrow" w:eastAsiaTheme="majorEastAsia" w:hAnsi="Arial Narrow" w:cstheme="majorBidi"/>
          <w:b/>
          <w:bCs/>
          <w:caps/>
          <w:sz w:val="24"/>
          <w:szCs w:val="28"/>
        </w:rPr>
        <w:t>Umowa powierzenia przetwarzania danych osobowych</w:t>
      </w:r>
    </w:p>
    <w:p w14:paraId="0BAD418E" w14:textId="77777777" w:rsidR="003A0CA2" w:rsidRPr="003A0CA2" w:rsidRDefault="003A0CA2" w:rsidP="003A0CA2">
      <w:pPr>
        <w:widowControl w:val="0"/>
        <w:spacing w:before="120" w:after="0"/>
        <w:ind w:left="432"/>
        <w:jc w:val="both"/>
        <w:outlineLvl w:val="0"/>
        <w:rPr>
          <w:rFonts w:ascii="Arial Narrow" w:eastAsiaTheme="majorEastAsia" w:hAnsi="Arial Narrow" w:cstheme="majorBidi"/>
          <w:bCs/>
          <w:sz w:val="24"/>
          <w:szCs w:val="28"/>
        </w:rPr>
      </w:pPr>
      <w:r w:rsidRPr="003A0CA2">
        <w:rPr>
          <w:rFonts w:ascii="Arial Narrow" w:eastAsiaTheme="majorEastAsia" w:hAnsi="Arial Narrow" w:cstheme="majorBidi"/>
          <w:bCs/>
          <w:sz w:val="24"/>
          <w:szCs w:val="28"/>
        </w:rPr>
        <w:t>zawarta dnia ____________________ 202… roku w Warszawie, pomiędzy:</w:t>
      </w:r>
    </w:p>
    <w:p w14:paraId="10B89046" w14:textId="77777777" w:rsidR="003A0CA2" w:rsidRPr="003A0CA2" w:rsidRDefault="003A0CA2" w:rsidP="003A0CA2">
      <w:pPr>
        <w:widowControl w:val="0"/>
        <w:spacing w:before="120" w:after="0"/>
        <w:ind w:left="432"/>
        <w:jc w:val="both"/>
        <w:outlineLvl w:val="0"/>
        <w:rPr>
          <w:rFonts w:ascii="Arial Narrow" w:eastAsiaTheme="majorEastAsia" w:hAnsi="Arial Narrow" w:cstheme="majorBidi"/>
          <w:bCs/>
          <w:iCs/>
          <w:sz w:val="24"/>
          <w:szCs w:val="28"/>
        </w:rPr>
      </w:pPr>
      <w:r w:rsidRPr="003A0CA2">
        <w:rPr>
          <w:rFonts w:ascii="Arial Narrow" w:eastAsiaTheme="majorEastAsia" w:hAnsi="Arial Narrow" w:cstheme="majorBidi"/>
          <w:b/>
          <w:bCs/>
          <w:sz w:val="24"/>
          <w:szCs w:val="28"/>
        </w:rPr>
        <w:t>PGE Systemy S.A.</w:t>
      </w:r>
      <w:r w:rsidRPr="003A0CA2">
        <w:rPr>
          <w:rFonts w:ascii="Arial Narrow" w:eastAsiaTheme="majorEastAsia" w:hAnsi="Arial Narrow" w:cstheme="majorBidi"/>
          <w:bCs/>
          <w:sz w:val="24"/>
          <w:szCs w:val="28"/>
        </w:rPr>
        <w:t xml:space="preserve"> z siedzibą w Warszawie (00-121) przy ulicy Siennej 39, wpisaną do rejestru przedsiębiorców Krajowego Rejestru Sądowego, prowadzonego przez Sąd Rejonowy </w:t>
      </w:r>
      <w:r w:rsidRPr="003A0CA2">
        <w:rPr>
          <w:rFonts w:ascii="Arial Narrow" w:eastAsiaTheme="majorEastAsia" w:hAnsi="Arial Narrow" w:cstheme="majorBidi"/>
          <w:bCs/>
          <w:sz w:val="24"/>
          <w:szCs w:val="28"/>
        </w:rPr>
        <w:br/>
        <w:t>dla m.st. Warszawy, XII Wydział Gospodarczy KRS pod numerem KRS: 0000007353, NIP:526-253-31-54, REGON: 017278446 wysokość kapitału zakładowego: 125 000 000 zł, kapitał zakładowy w całości wpłacony, (zwaną dalej: „</w:t>
      </w:r>
      <w:r w:rsidRPr="003A0CA2">
        <w:rPr>
          <w:rFonts w:ascii="Arial Narrow" w:eastAsiaTheme="majorEastAsia" w:hAnsi="Arial Narrow" w:cstheme="majorBidi"/>
          <w:b/>
          <w:bCs/>
          <w:sz w:val="24"/>
          <w:szCs w:val="28"/>
        </w:rPr>
        <w:t>Powierzającym</w:t>
      </w:r>
      <w:r w:rsidRPr="003A0CA2">
        <w:rPr>
          <w:rFonts w:ascii="Arial Narrow" w:eastAsiaTheme="majorEastAsia" w:hAnsi="Arial Narrow" w:cstheme="majorBidi"/>
          <w:bCs/>
          <w:sz w:val="24"/>
          <w:szCs w:val="28"/>
        </w:rPr>
        <w:t xml:space="preserve">”), którą reprezentuje na podstawie pełnomocnictwa Patryk Wojcieski – Inspektor Ochrony Danych  </w:t>
      </w:r>
    </w:p>
    <w:p w14:paraId="13837CF0" w14:textId="77777777" w:rsidR="003A0CA2" w:rsidRPr="003A0CA2" w:rsidRDefault="003A0CA2" w:rsidP="003A0CA2">
      <w:pPr>
        <w:widowControl w:val="0"/>
        <w:spacing w:before="120" w:after="0"/>
        <w:ind w:left="432"/>
        <w:jc w:val="both"/>
        <w:outlineLvl w:val="0"/>
        <w:rPr>
          <w:rFonts w:ascii="Arial Narrow" w:eastAsiaTheme="majorEastAsia" w:hAnsi="Arial Narrow" w:cstheme="majorBidi"/>
          <w:bCs/>
          <w:sz w:val="24"/>
          <w:szCs w:val="28"/>
        </w:rPr>
      </w:pPr>
      <w:r w:rsidRPr="003A0CA2">
        <w:rPr>
          <w:rFonts w:ascii="Arial Narrow" w:eastAsiaTheme="majorEastAsia" w:hAnsi="Arial Narrow" w:cstheme="majorBidi"/>
          <w:bCs/>
          <w:sz w:val="24"/>
          <w:szCs w:val="28"/>
        </w:rPr>
        <w:t>a:</w:t>
      </w:r>
    </w:p>
    <w:p w14:paraId="365CBCCF" w14:textId="22683D03" w:rsidR="003A0CA2" w:rsidRPr="003A0CA2" w:rsidRDefault="0026363F" w:rsidP="003A0CA2">
      <w:pPr>
        <w:keepNext/>
        <w:keepLines/>
        <w:widowControl w:val="0"/>
        <w:spacing w:before="120" w:after="0"/>
        <w:ind w:left="432"/>
        <w:jc w:val="both"/>
        <w:outlineLvl w:val="0"/>
        <w:rPr>
          <w:rFonts w:ascii="Arial Narrow" w:eastAsiaTheme="majorEastAsia" w:hAnsi="Arial Narrow" w:cstheme="majorBidi"/>
          <w:bCs/>
          <w:sz w:val="24"/>
          <w:szCs w:val="28"/>
        </w:rPr>
      </w:pPr>
      <w:r>
        <w:rPr>
          <w:rFonts w:ascii="Arial Narrow" w:eastAsiaTheme="majorEastAsia" w:hAnsi="Arial Narrow" w:cstheme="majorBidi"/>
          <w:bCs/>
          <w:sz w:val="24"/>
          <w:szCs w:val="28"/>
        </w:rPr>
        <w:t>……………………………….</w:t>
      </w:r>
      <w:r w:rsidR="003A0CA2" w:rsidRPr="003A0CA2">
        <w:rPr>
          <w:rFonts w:ascii="Arial Narrow" w:eastAsiaTheme="majorEastAsia" w:hAnsi="Arial Narrow" w:cstheme="majorBidi"/>
          <w:bCs/>
          <w:sz w:val="24"/>
          <w:szCs w:val="28"/>
        </w:rPr>
        <w:t xml:space="preserve">. z siedzibą w Warszawie przy </w:t>
      </w:r>
      <w:r>
        <w:rPr>
          <w:rFonts w:ascii="Arial Narrow" w:eastAsiaTheme="majorEastAsia" w:hAnsi="Arial Narrow" w:cstheme="majorBidi"/>
          <w:bCs/>
          <w:sz w:val="24"/>
          <w:szCs w:val="28"/>
        </w:rPr>
        <w:t>………………………………..</w:t>
      </w:r>
      <w:r w:rsidR="003A0CA2" w:rsidRPr="003A0CA2">
        <w:rPr>
          <w:rFonts w:ascii="Arial Narrow" w:eastAsiaTheme="majorEastAsia" w:hAnsi="Arial Narrow" w:cstheme="majorBidi"/>
          <w:bCs/>
          <w:sz w:val="24"/>
          <w:szCs w:val="28"/>
        </w:rPr>
        <w:t>, wpisaną do rejestru przedsiębiorców Krajowego Rejestru Sądo</w:t>
      </w:r>
      <w:r w:rsidR="00C0367C">
        <w:rPr>
          <w:rFonts w:ascii="Arial Narrow" w:eastAsiaTheme="majorEastAsia" w:hAnsi="Arial Narrow" w:cstheme="majorBidi"/>
          <w:bCs/>
          <w:sz w:val="24"/>
          <w:szCs w:val="28"/>
        </w:rPr>
        <w:t>wego pod numerem KRS ………..</w:t>
      </w:r>
      <w:r w:rsidR="003A0CA2" w:rsidRPr="003A0CA2">
        <w:rPr>
          <w:rFonts w:ascii="Arial Narrow" w:eastAsiaTheme="majorEastAsia" w:hAnsi="Arial Narrow" w:cstheme="majorBidi"/>
          <w:bCs/>
          <w:sz w:val="24"/>
          <w:szCs w:val="28"/>
        </w:rPr>
        <w:t xml:space="preserve"> której dokumentacja rejestrowa jest przechowywana przez Sąd Rejonowy dla m.st Warszawy, Wydział XVI Gospodarczy Krajowego Rejestru Sądowego, NIP: </w:t>
      </w:r>
      <w:r>
        <w:rPr>
          <w:rFonts w:ascii="Arial Narrow" w:eastAsiaTheme="majorEastAsia" w:hAnsi="Arial Narrow" w:cstheme="majorBidi"/>
          <w:bCs/>
          <w:sz w:val="24"/>
          <w:szCs w:val="28"/>
        </w:rPr>
        <w:t>………………………</w:t>
      </w:r>
      <w:r w:rsidR="003A0CA2" w:rsidRPr="003A0CA2">
        <w:rPr>
          <w:rFonts w:ascii="Arial Narrow" w:eastAsiaTheme="majorEastAsia" w:hAnsi="Arial Narrow" w:cstheme="majorBidi"/>
          <w:bCs/>
          <w:sz w:val="24"/>
          <w:szCs w:val="28"/>
        </w:rPr>
        <w:t xml:space="preserve">, REGON: </w:t>
      </w:r>
      <w:r>
        <w:rPr>
          <w:rFonts w:ascii="Arial Narrow" w:eastAsiaTheme="majorEastAsia" w:hAnsi="Arial Narrow" w:cstheme="majorBidi"/>
          <w:bCs/>
          <w:sz w:val="24"/>
          <w:szCs w:val="28"/>
        </w:rPr>
        <w:t>………………………..</w:t>
      </w:r>
      <w:r w:rsidR="003A0CA2" w:rsidRPr="003A0CA2">
        <w:rPr>
          <w:rFonts w:ascii="Arial Narrow" w:eastAsiaTheme="majorEastAsia" w:hAnsi="Arial Narrow" w:cstheme="majorBidi"/>
          <w:bCs/>
          <w:sz w:val="24"/>
          <w:szCs w:val="28"/>
        </w:rPr>
        <w:t xml:space="preserve">, z kapitałem zakładowym w wysokości </w:t>
      </w:r>
      <w:r>
        <w:rPr>
          <w:rFonts w:ascii="Arial Narrow" w:eastAsiaTheme="majorEastAsia" w:hAnsi="Arial Narrow" w:cstheme="majorBidi"/>
          <w:bCs/>
          <w:sz w:val="24"/>
          <w:szCs w:val="28"/>
        </w:rPr>
        <w:t>………………….</w:t>
      </w:r>
      <w:r w:rsidR="003A0CA2" w:rsidRPr="003A0CA2">
        <w:rPr>
          <w:rFonts w:ascii="Arial Narrow" w:eastAsiaTheme="majorEastAsia" w:hAnsi="Arial Narrow" w:cstheme="majorBidi"/>
          <w:bCs/>
          <w:sz w:val="24"/>
          <w:szCs w:val="28"/>
        </w:rPr>
        <w:t xml:space="preserve">zwaną dalej „Wykonawcą”, </w:t>
      </w:r>
    </w:p>
    <w:p w14:paraId="1EC41ED4" w14:textId="77777777" w:rsidR="003A0CA2" w:rsidRPr="003A0CA2" w:rsidRDefault="003A0CA2" w:rsidP="003A0CA2">
      <w:pPr>
        <w:keepNext/>
        <w:keepLines/>
        <w:widowControl w:val="0"/>
        <w:spacing w:before="120" w:after="0"/>
        <w:ind w:left="432"/>
        <w:jc w:val="both"/>
        <w:outlineLvl w:val="0"/>
        <w:rPr>
          <w:rFonts w:ascii="Arial Narrow" w:eastAsiaTheme="majorEastAsia" w:hAnsi="Arial Narrow" w:cstheme="majorBidi"/>
          <w:bCs/>
          <w:sz w:val="24"/>
          <w:szCs w:val="28"/>
        </w:rPr>
      </w:pPr>
      <w:r w:rsidRPr="003A0CA2">
        <w:rPr>
          <w:rFonts w:ascii="Arial Narrow" w:eastAsiaTheme="majorEastAsia" w:hAnsi="Arial Narrow" w:cstheme="majorBidi"/>
          <w:bCs/>
          <w:sz w:val="24"/>
          <w:szCs w:val="28"/>
        </w:rPr>
        <w:t>reprezentowaną przez:</w:t>
      </w:r>
    </w:p>
    <w:p w14:paraId="69414D8C" w14:textId="72BD43AA" w:rsidR="003A0CA2" w:rsidRPr="003A0CA2" w:rsidRDefault="003A0CA2" w:rsidP="003A0CA2"/>
    <w:p w14:paraId="0948D1C0" w14:textId="77777777" w:rsidR="003A0CA2" w:rsidRPr="003A0CA2" w:rsidRDefault="003A0CA2" w:rsidP="003A0CA2">
      <w:pPr>
        <w:widowControl w:val="0"/>
        <w:spacing w:before="120" w:after="0"/>
        <w:ind w:left="432"/>
        <w:jc w:val="both"/>
        <w:outlineLvl w:val="0"/>
        <w:rPr>
          <w:rFonts w:ascii="Arial Narrow" w:eastAsiaTheme="majorEastAsia" w:hAnsi="Arial Narrow" w:cstheme="majorBidi"/>
          <w:bCs/>
          <w:sz w:val="24"/>
          <w:szCs w:val="28"/>
        </w:rPr>
      </w:pPr>
      <w:r w:rsidRPr="003A0CA2">
        <w:rPr>
          <w:rFonts w:ascii="Arial Narrow" w:eastAsiaTheme="majorEastAsia" w:hAnsi="Arial Narrow" w:cstheme="majorBidi"/>
          <w:bCs/>
          <w:sz w:val="24"/>
          <w:szCs w:val="28"/>
        </w:rPr>
        <w:t>łącznie zwanymi „</w:t>
      </w:r>
      <w:r w:rsidRPr="003A0CA2">
        <w:rPr>
          <w:rFonts w:ascii="Arial Narrow" w:eastAsiaTheme="majorEastAsia" w:hAnsi="Arial Narrow" w:cstheme="majorBidi"/>
          <w:b/>
          <w:bCs/>
          <w:sz w:val="24"/>
          <w:szCs w:val="28"/>
        </w:rPr>
        <w:t>Stronami</w:t>
      </w:r>
      <w:r w:rsidRPr="003A0CA2">
        <w:rPr>
          <w:rFonts w:ascii="Arial Narrow" w:eastAsiaTheme="majorEastAsia" w:hAnsi="Arial Narrow" w:cstheme="majorBidi"/>
          <w:bCs/>
          <w:sz w:val="24"/>
          <w:szCs w:val="28"/>
        </w:rPr>
        <w:t>”, a każda z osobna także „</w:t>
      </w:r>
      <w:r w:rsidRPr="003A0CA2">
        <w:rPr>
          <w:rFonts w:ascii="Arial Narrow" w:eastAsiaTheme="majorEastAsia" w:hAnsi="Arial Narrow" w:cstheme="majorBidi"/>
          <w:b/>
          <w:bCs/>
          <w:sz w:val="24"/>
          <w:szCs w:val="28"/>
        </w:rPr>
        <w:t>Stroną</w:t>
      </w:r>
      <w:r w:rsidRPr="003A0CA2">
        <w:rPr>
          <w:rFonts w:ascii="Arial Narrow" w:eastAsiaTheme="majorEastAsia" w:hAnsi="Arial Narrow" w:cstheme="majorBidi"/>
          <w:bCs/>
          <w:sz w:val="24"/>
          <w:szCs w:val="28"/>
        </w:rPr>
        <w:t>”;</w:t>
      </w:r>
    </w:p>
    <w:p w14:paraId="49A356B7"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rPr>
      </w:pPr>
      <w:r w:rsidRPr="003A0CA2">
        <w:rPr>
          <w:rFonts w:ascii="Arial Narrow" w:eastAsiaTheme="majorEastAsia" w:hAnsi="Arial Narrow" w:cstheme="majorBidi"/>
          <w:b/>
          <w:bCs/>
          <w:caps/>
          <w:sz w:val="24"/>
          <w:szCs w:val="28"/>
        </w:rPr>
        <w:t>Mając na uwadze, że:</w:t>
      </w:r>
    </w:p>
    <w:p w14:paraId="1A428B84"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Cs/>
          <w:sz w:val="24"/>
          <w:szCs w:val="26"/>
        </w:rPr>
        <w:t>Strony zawarły umowę na Usługę w zakresie ___________ („</w:t>
      </w:r>
      <w:r w:rsidRPr="003A0CA2">
        <w:rPr>
          <w:rFonts w:ascii="Arial Narrow" w:eastAsiaTheme="majorEastAsia" w:hAnsi="Arial Narrow" w:cstheme="majorBidi"/>
          <w:b/>
          <w:bCs/>
          <w:sz w:val="24"/>
          <w:szCs w:val="26"/>
        </w:rPr>
        <w:t>Umowa Podstawowa</w:t>
      </w:r>
      <w:r w:rsidRPr="003A0CA2">
        <w:rPr>
          <w:rFonts w:ascii="Arial Narrow" w:eastAsiaTheme="majorEastAsia" w:hAnsi="Arial Narrow" w:cstheme="majorBidi"/>
          <w:bCs/>
          <w:sz w:val="24"/>
          <w:szCs w:val="26"/>
        </w:rPr>
        <w:t xml:space="preserve">”), </w:t>
      </w:r>
      <w:r w:rsidRPr="003A0CA2">
        <w:rPr>
          <w:rFonts w:ascii="Arial Narrow" w:eastAsiaTheme="majorEastAsia" w:hAnsi="Arial Narrow" w:cstheme="majorBidi"/>
          <w:bCs/>
          <w:sz w:val="24"/>
          <w:szCs w:val="26"/>
        </w:rPr>
        <w:br/>
        <w:t>nr PGE/S/____/20 z dnia __-__-20___, w związku z wykonywaniem której Powierzający powierzy Przetwarzającemu przetwarzanie Danych Osobowych w zakresie określonym niniejszą umową;</w:t>
      </w:r>
    </w:p>
    <w:p w14:paraId="05EF030D"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Cs/>
          <w:sz w:val="24"/>
          <w:szCs w:val="26"/>
        </w:rPr>
        <w:t>Celem niniejszej umowy jest ustalenie warunków, na jakich Przetwarzający wykonuje operacje przetwarzania Danych Osobowych w imieniu Powierzającego;</w:t>
      </w:r>
    </w:p>
    <w:p w14:paraId="3D54B0C3"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Cs/>
          <w:sz w:val="24"/>
          <w:szCs w:val="26"/>
        </w:rPr>
        <w:t>Strony zawierając niniejszą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3A0CA2">
        <w:rPr>
          <w:rFonts w:ascii="Arial Narrow" w:eastAsiaTheme="majorEastAsia" w:hAnsi="Arial Narrow" w:cstheme="majorBidi"/>
          <w:b/>
          <w:bCs/>
          <w:sz w:val="24"/>
          <w:szCs w:val="26"/>
        </w:rPr>
        <w:t>RODO</w:t>
      </w:r>
      <w:r w:rsidRPr="003A0CA2">
        <w:rPr>
          <w:rFonts w:ascii="Arial Narrow" w:eastAsiaTheme="majorEastAsia" w:hAnsi="Arial Narrow" w:cstheme="majorBidi"/>
          <w:bCs/>
          <w:sz w:val="24"/>
          <w:szCs w:val="26"/>
        </w:rPr>
        <w:t xml:space="preserve">”). </w:t>
      </w:r>
    </w:p>
    <w:p w14:paraId="750DF4AA"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Cs/>
          <w:sz w:val="24"/>
          <w:szCs w:val="26"/>
        </w:rPr>
        <w:t>Strony postanowiły zawrzeć niniejszą umowę (dalej: „</w:t>
      </w:r>
      <w:r w:rsidRPr="003A0CA2">
        <w:rPr>
          <w:rFonts w:ascii="Arial Narrow" w:eastAsiaTheme="majorEastAsia" w:hAnsi="Arial Narrow" w:cstheme="majorBidi"/>
          <w:b/>
          <w:bCs/>
          <w:sz w:val="24"/>
          <w:szCs w:val="26"/>
        </w:rPr>
        <w:t>Umowa</w:t>
      </w:r>
      <w:r w:rsidRPr="003A0CA2">
        <w:rPr>
          <w:rFonts w:ascii="Arial Narrow" w:eastAsiaTheme="majorEastAsia" w:hAnsi="Arial Narrow" w:cstheme="majorBidi"/>
          <w:bCs/>
          <w:sz w:val="24"/>
          <w:szCs w:val="26"/>
        </w:rPr>
        <w:t>”), o następującej treści:</w:t>
      </w:r>
    </w:p>
    <w:p w14:paraId="33701711"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Cs/>
          <w:caps/>
          <w:sz w:val="24"/>
          <w:szCs w:val="28"/>
        </w:rPr>
      </w:pPr>
      <w:bookmarkStart w:id="38" w:name="_Toc504517951"/>
      <w:r w:rsidRPr="003A0CA2">
        <w:rPr>
          <w:rFonts w:ascii="Arial Narrow" w:eastAsiaTheme="majorEastAsia" w:hAnsi="Arial Narrow" w:cs="Tahoma"/>
          <w:caps/>
          <w:sz w:val="24"/>
          <w:szCs w:val="20"/>
        </w:rPr>
        <w:t>Opis Przetwarzania</w:t>
      </w:r>
      <w:bookmarkEnd w:id="38"/>
    </w:p>
    <w:p w14:paraId="6E31C402"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[Przedmiot Art. 28 ust. 3 RODO]</w:t>
      </w:r>
      <w:r w:rsidRPr="003A0CA2">
        <w:rPr>
          <w:rFonts w:ascii="Arial Narrow" w:eastAsiaTheme="majorEastAsia" w:hAnsi="Arial Narrow" w:cstheme="majorBidi"/>
          <w:bCs/>
          <w:sz w:val="24"/>
          <w:szCs w:val="26"/>
        </w:rPr>
        <w:t xml:space="preserve"> Na warunkach określonych Umową Powierzający powierza Przetwarzającemu przetwarzanie (w rozumieniu, jakie nadaje przetwarzaniu art. 4 pkt 2 RODO) opisanych dalej w Umowie Danych Osobowych. Pod pojęciami „</w:t>
      </w:r>
      <w:r w:rsidRPr="003A0CA2">
        <w:rPr>
          <w:rFonts w:ascii="Arial Narrow" w:eastAsiaTheme="majorEastAsia" w:hAnsi="Arial Narrow" w:cstheme="majorBidi"/>
          <w:b/>
          <w:bCs/>
          <w:sz w:val="24"/>
          <w:szCs w:val="26"/>
        </w:rPr>
        <w:t>Dane Osobowe</w:t>
      </w:r>
      <w:r w:rsidRPr="003A0CA2">
        <w:rPr>
          <w:rFonts w:ascii="Arial Narrow" w:eastAsiaTheme="majorEastAsia" w:hAnsi="Arial Narrow" w:cstheme="majorBidi"/>
          <w:bCs/>
          <w:sz w:val="24"/>
          <w:szCs w:val="26"/>
        </w:rPr>
        <w:t>” lub „</w:t>
      </w:r>
      <w:r w:rsidRPr="003A0CA2">
        <w:rPr>
          <w:rFonts w:ascii="Arial Narrow" w:eastAsiaTheme="majorEastAsia" w:hAnsi="Arial Narrow" w:cstheme="majorBidi"/>
          <w:b/>
          <w:bCs/>
          <w:sz w:val="24"/>
          <w:szCs w:val="26"/>
        </w:rPr>
        <w:t>Dane</w:t>
      </w:r>
      <w:r w:rsidRPr="003A0CA2">
        <w:rPr>
          <w:rFonts w:ascii="Arial Narrow" w:eastAsiaTheme="majorEastAsia" w:hAnsi="Arial Narrow" w:cstheme="majorBidi"/>
          <w:bCs/>
          <w:sz w:val="24"/>
          <w:szCs w:val="26"/>
        </w:rPr>
        <w:t xml:space="preserve">” użytymi w niniejszej Umowie Strony rozumieją dane osobowe zdefiniowane w art. 4 pkt 1 RODO, których rodzaj i zakres zostały wskazane w </w:t>
      </w:r>
      <w:r w:rsidRPr="003A0CA2">
        <w:rPr>
          <w:rFonts w:ascii="Arial Narrow" w:eastAsiaTheme="majorEastAsia" w:hAnsi="Arial Narrow" w:cstheme="majorBidi"/>
          <w:b/>
          <w:bCs/>
          <w:sz w:val="24"/>
          <w:szCs w:val="26"/>
        </w:rPr>
        <w:t>Załączniku nr 1</w:t>
      </w:r>
      <w:r w:rsidRPr="003A0CA2">
        <w:rPr>
          <w:rFonts w:ascii="Arial Narrow" w:eastAsiaTheme="majorEastAsia" w:hAnsi="Arial Narrow" w:cstheme="majorBidi"/>
          <w:bCs/>
          <w:sz w:val="24"/>
          <w:szCs w:val="26"/>
        </w:rPr>
        <w:t xml:space="preserve">. W tym kontekście Przetwarzający </w:t>
      </w:r>
      <w:r w:rsidRPr="003A0CA2">
        <w:rPr>
          <w:rFonts w:ascii="Arial Narrow" w:eastAsiaTheme="majorEastAsia" w:hAnsi="Arial Narrow" w:cstheme="majorBidi"/>
          <w:bCs/>
          <w:sz w:val="24"/>
          <w:szCs w:val="26"/>
        </w:rPr>
        <w:lastRenderedPageBreak/>
        <w:t xml:space="preserve">będzie działać jako „podmiot przetwarzający” dla Powierzającego, który może z kolei działać jako „administrator” lub „podmiot przetwarzający” w odniesieniu do Danych w rozumieniu przepisów RODO. Kategorie przetwarzań Danych, których administratorem/administratorami są podmioty inne niż Powierzający, określa </w:t>
      </w:r>
      <w:r w:rsidRPr="003A0CA2">
        <w:rPr>
          <w:rFonts w:ascii="Arial Narrow" w:eastAsiaTheme="majorEastAsia" w:hAnsi="Arial Narrow" w:cstheme="majorBidi"/>
          <w:b/>
          <w:bCs/>
          <w:sz w:val="24"/>
          <w:szCs w:val="26"/>
        </w:rPr>
        <w:t>Załącznik 1</w:t>
      </w:r>
      <w:r w:rsidRPr="003A0CA2">
        <w:rPr>
          <w:rFonts w:ascii="Arial Narrow" w:eastAsiaTheme="majorEastAsia" w:hAnsi="Arial Narrow" w:cstheme="majorBidi"/>
          <w:bCs/>
          <w:sz w:val="24"/>
          <w:szCs w:val="26"/>
        </w:rPr>
        <w:t xml:space="preserve">, zawierający wskazanie odpowiednich administratorów danych.  </w:t>
      </w:r>
    </w:p>
    <w:p w14:paraId="063982F5"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[Cel, czas i zakres powierzenia]</w:t>
      </w:r>
      <w:r w:rsidRPr="003A0CA2">
        <w:rPr>
          <w:rFonts w:ascii="Arial Narrow" w:eastAsiaTheme="majorEastAsia" w:hAnsi="Arial Narrow" w:cstheme="majorBidi"/>
          <w:bCs/>
          <w:sz w:val="24"/>
          <w:szCs w:val="26"/>
        </w:rPr>
        <w:t xml:space="preserve"> Powierzenie Przetwarzającemu Danych do przetwarzania następuje w celu oraz w zakresie i na czas wskazany w </w:t>
      </w:r>
      <w:r w:rsidRPr="003A0CA2">
        <w:rPr>
          <w:rFonts w:ascii="Arial Narrow" w:eastAsiaTheme="majorEastAsia" w:hAnsi="Arial Narrow" w:cstheme="majorBidi"/>
          <w:b/>
          <w:bCs/>
          <w:sz w:val="24"/>
          <w:szCs w:val="26"/>
        </w:rPr>
        <w:t>Załączniku nr 1</w:t>
      </w:r>
      <w:r w:rsidRPr="003A0CA2">
        <w:rPr>
          <w:rFonts w:ascii="Arial Narrow" w:eastAsiaTheme="majorEastAsia" w:hAnsi="Arial Narrow" w:cstheme="majorBidi"/>
          <w:bCs/>
          <w:sz w:val="24"/>
          <w:szCs w:val="26"/>
        </w:rPr>
        <w:t>. Przetwarzający może przetwarzać Dane wyłącznie w zakresie i celu określonym w niniejszej Umowie oraz w celu i zakresie niezbędnym do realizacji zobowiązań wynikających z Umowy Podstawowej.</w:t>
      </w:r>
    </w:p>
    <w:p w14:paraId="676198CA"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[Wynagrodzenie]</w:t>
      </w:r>
      <w:r w:rsidRPr="003A0CA2">
        <w:rPr>
          <w:rFonts w:ascii="Arial Narrow" w:eastAsiaTheme="majorEastAsia" w:hAnsi="Arial Narrow" w:cstheme="majorBidi"/>
          <w:bCs/>
          <w:sz w:val="24"/>
          <w:szCs w:val="26"/>
        </w:rPr>
        <w:t xml:space="preserve"> Przetwarzanie Danych przez Przetwarzającego odbywa się w ramach wynagrodzenia należnego Przetwarzającemu z tytułu wykonania Umowy Podstawowej. Przetwarzającemu nie przysługuje dodatkowe wynagrodzenie w związku z zawarciem i realizacją Umowy.</w:t>
      </w:r>
    </w:p>
    <w:p w14:paraId="262F6888"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caps/>
          <w:sz w:val="24"/>
          <w:szCs w:val="28"/>
        </w:rPr>
      </w:pPr>
      <w:r w:rsidRPr="003A0CA2">
        <w:rPr>
          <w:rFonts w:ascii="Arial Narrow" w:eastAsiaTheme="majorEastAsia" w:hAnsi="Arial Narrow" w:cstheme="majorBidi"/>
          <w:b/>
          <w:bCs/>
          <w:caps/>
          <w:sz w:val="24"/>
          <w:szCs w:val="28"/>
        </w:rPr>
        <w:t xml:space="preserve">Oświadczenia </w:t>
      </w:r>
    </w:p>
    <w:p w14:paraId="03C9F982" w14:textId="77777777" w:rsidR="003A0CA2" w:rsidRPr="003A0CA2" w:rsidRDefault="003A0CA2" w:rsidP="00685083">
      <w:pPr>
        <w:widowControl w:val="0"/>
        <w:numPr>
          <w:ilvl w:val="1"/>
          <w:numId w:val="18"/>
        </w:numPr>
        <w:spacing w:before="40" w:after="0"/>
        <w:jc w:val="both"/>
        <w:outlineLvl w:val="1"/>
        <w:rPr>
          <w:rFonts w:ascii="Tahoma" w:eastAsiaTheme="majorEastAsia" w:hAnsi="Tahoma" w:cs="Tahoma"/>
          <w:b/>
          <w:sz w:val="24"/>
          <w:szCs w:val="20"/>
        </w:rPr>
      </w:pPr>
      <w:r w:rsidRPr="003A0CA2">
        <w:rPr>
          <w:rFonts w:ascii="Arial Narrow" w:eastAsiaTheme="majorEastAsia" w:hAnsi="Arial Narrow" w:cstheme="majorBidi"/>
          <w:b/>
          <w:bCs/>
          <w:sz w:val="24"/>
          <w:szCs w:val="26"/>
        </w:rPr>
        <w:t>[Kompetencje i zasoby. Art. 28 ust. 1 RODO]</w:t>
      </w:r>
      <w:r w:rsidRPr="003A0CA2">
        <w:rPr>
          <w:rFonts w:ascii="Arial Narrow" w:eastAsiaTheme="majorEastAsia" w:hAnsi="Arial Narrow" w:cstheme="majorBidi"/>
          <w:bCs/>
          <w:sz w:val="24"/>
          <w:szCs w:val="26"/>
        </w:rPr>
        <w:t xml:space="preserve"> Przetwarzający oświadcza, że w ramach prowadzonej działalności gospodarczej profesjonalnie zajmuje się przetwarzaniem Danych Osobowych objętym Umową i Umową Podstawową, posiada w tym zakresie niezbędną wiedzę, odpowiednie środki techniczne i organizacyjne, które zapewniają wystarczające gwarancje by przetwarzanie spełniało wymogi wynikające z RODO, Umowy oraz Umowy Podstawowej a także chroniło prawa osób, których Dane dotyczą, oraz daje rękojmię należytego wykonania Umowy. Na żądanie Powierzającego Przetwarzający okaże Powierzającemu stosowne referencje, wykaz doświadczenia, informacje finansowe lub inne dowody</w:t>
      </w:r>
      <w:r w:rsidRPr="003A0CA2">
        <w:rPr>
          <w:rFonts w:ascii="Arial Narrow" w:eastAsiaTheme="majorEastAsia" w:hAnsi="Arial Narrow" w:cs="Tahoma"/>
          <w:b/>
          <w:sz w:val="24"/>
          <w:szCs w:val="20"/>
        </w:rPr>
        <w:t xml:space="preserve"> na potwierdzenie okoliczności wynikających z oświadczenia, o którym mowa w zdaniu pierwszym. </w:t>
      </w:r>
    </w:p>
    <w:p w14:paraId="7675AA5E"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[Kompetencje Powierzającego]</w:t>
      </w:r>
      <w:r w:rsidRPr="003A0CA2">
        <w:rPr>
          <w:rFonts w:ascii="Arial Narrow" w:eastAsiaTheme="majorEastAsia" w:hAnsi="Arial Narrow" w:cstheme="majorBidi"/>
          <w:bCs/>
          <w:sz w:val="24"/>
          <w:szCs w:val="26"/>
        </w:rPr>
        <w:t xml:space="preserve"> Powierzający oświadcza, że jest uprawniony do przetwarzania Danych w zakresie w jakim powierzył je Przetwarzającemu.</w:t>
      </w:r>
    </w:p>
    <w:p w14:paraId="1B15D68E"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caps/>
          <w:sz w:val="24"/>
          <w:szCs w:val="28"/>
        </w:rPr>
      </w:pPr>
      <w:r w:rsidRPr="003A0CA2">
        <w:rPr>
          <w:rFonts w:ascii="Arial Narrow" w:eastAsiaTheme="majorEastAsia" w:hAnsi="Arial Narrow" w:cstheme="majorBidi"/>
          <w:b/>
          <w:bCs/>
          <w:caps/>
          <w:sz w:val="24"/>
          <w:szCs w:val="28"/>
        </w:rPr>
        <w:t>Dalsze Przetwarzanie</w:t>
      </w:r>
    </w:p>
    <w:p w14:paraId="2FD4C98C"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bookmarkStart w:id="39" w:name="_Ref19111909"/>
      <w:r w:rsidRPr="003A0CA2">
        <w:rPr>
          <w:rFonts w:ascii="Arial Narrow" w:eastAsia="Times New Roman" w:hAnsi="Arial Narrow" w:cstheme="majorBidi"/>
          <w:b/>
          <w:bCs/>
          <w:sz w:val="24"/>
          <w:szCs w:val="26"/>
          <w:lang w:eastAsia="pl-PL"/>
        </w:rPr>
        <w:t>[Dalsze Przetwarzanie. Art. 28 ust. 2 RODO]</w:t>
      </w:r>
      <w:r w:rsidRPr="003A0CA2">
        <w:rPr>
          <w:rFonts w:ascii="Arial Narrow" w:eastAsia="Times New Roman" w:hAnsi="Arial Narrow" w:cstheme="majorBidi"/>
          <w:bCs/>
          <w:sz w:val="24"/>
          <w:szCs w:val="26"/>
          <w:lang w:eastAsia="pl-PL"/>
        </w:rPr>
        <w:t xml:space="preserve"> Przetwarzający może powierzyć konkretne operacje przetwarzania Danych („</w:t>
      </w:r>
      <w:r w:rsidRPr="003A0CA2">
        <w:rPr>
          <w:rFonts w:ascii="Arial Narrow" w:eastAsia="Times New Roman" w:hAnsi="Arial Narrow" w:cstheme="majorBidi"/>
          <w:b/>
          <w:bCs/>
          <w:sz w:val="24"/>
          <w:szCs w:val="26"/>
          <w:lang w:eastAsia="pl-PL"/>
        </w:rPr>
        <w:t>Dalsze Przetwarzanie</w:t>
      </w:r>
      <w:r w:rsidRPr="003A0CA2">
        <w:rPr>
          <w:rFonts w:ascii="Arial Narrow" w:eastAsia="Times New Roman" w:hAnsi="Arial Narrow" w:cstheme="majorBidi"/>
          <w:bCs/>
          <w:sz w:val="24"/>
          <w:szCs w:val="26"/>
          <w:lang w:eastAsia="pl-PL"/>
        </w:rPr>
        <w:t>”) w drodze pisemnej umowy dalszego przetwarzania („</w:t>
      </w:r>
      <w:r w:rsidRPr="003A0CA2">
        <w:rPr>
          <w:rFonts w:ascii="Arial Narrow" w:eastAsia="Times New Roman" w:hAnsi="Arial Narrow" w:cstheme="majorBidi"/>
          <w:b/>
          <w:bCs/>
          <w:sz w:val="24"/>
          <w:szCs w:val="26"/>
          <w:lang w:eastAsia="pl-PL"/>
        </w:rPr>
        <w:t>Umowa</w:t>
      </w:r>
      <w:r w:rsidRPr="003A0CA2">
        <w:rPr>
          <w:rFonts w:ascii="Arial Narrow" w:eastAsia="Times New Roman" w:hAnsi="Arial Narrow" w:cstheme="majorBidi"/>
          <w:bCs/>
          <w:sz w:val="24"/>
          <w:szCs w:val="26"/>
          <w:lang w:eastAsia="pl-PL"/>
        </w:rPr>
        <w:t xml:space="preserve"> </w:t>
      </w:r>
      <w:r w:rsidRPr="003A0CA2">
        <w:rPr>
          <w:rFonts w:ascii="Arial Narrow" w:eastAsia="Times New Roman" w:hAnsi="Arial Narrow" w:cstheme="majorBidi"/>
          <w:b/>
          <w:bCs/>
          <w:sz w:val="24"/>
          <w:szCs w:val="26"/>
          <w:lang w:eastAsia="pl-PL"/>
        </w:rPr>
        <w:t>Dalszego Przetwarzania</w:t>
      </w:r>
      <w:r w:rsidRPr="003A0CA2">
        <w:rPr>
          <w:rFonts w:ascii="Arial Narrow" w:eastAsia="Times New Roman" w:hAnsi="Arial Narrow" w:cstheme="majorBidi"/>
          <w:bCs/>
          <w:sz w:val="24"/>
          <w:szCs w:val="26"/>
          <w:lang w:eastAsia="pl-PL"/>
        </w:rPr>
        <w:t>”) innemu przetwarzającemu („</w:t>
      </w:r>
      <w:r w:rsidRPr="003A0CA2">
        <w:rPr>
          <w:rFonts w:ascii="Arial Narrow" w:eastAsia="Times New Roman" w:hAnsi="Arial Narrow" w:cstheme="majorBidi"/>
          <w:b/>
          <w:bCs/>
          <w:sz w:val="24"/>
          <w:szCs w:val="26"/>
          <w:lang w:eastAsia="pl-PL"/>
        </w:rPr>
        <w:t>Dalszemu Przetwarzającemu</w:t>
      </w:r>
      <w:r w:rsidRPr="003A0CA2">
        <w:rPr>
          <w:rFonts w:ascii="Arial Narrow" w:eastAsia="Times New Roman" w:hAnsi="Arial Narrow" w:cstheme="majorBidi"/>
          <w:bCs/>
          <w:sz w:val="24"/>
          <w:szCs w:val="26"/>
          <w:lang w:eastAsia="pl-PL"/>
        </w:rPr>
        <w:t>”), pod warunkiem uzyskania uprzedniej zgody wyrażonej przez Powierzającego w formie pisemnej pod rygorem nieważności.</w:t>
      </w:r>
      <w:bookmarkEnd w:id="39"/>
    </w:p>
    <w:p w14:paraId="1144D009" w14:textId="1E4C7AF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[Zaakceptowani Dalsi Przetwarzający]</w:t>
      </w:r>
      <w:r w:rsidRPr="003A0CA2">
        <w:rPr>
          <w:rFonts w:ascii="Arial Narrow" w:eastAsiaTheme="majorEastAsia" w:hAnsi="Arial Narrow" w:cstheme="majorBidi"/>
          <w:bCs/>
          <w:sz w:val="24"/>
          <w:szCs w:val="26"/>
        </w:rPr>
        <w:t xml:space="preserve"> Strony przyjmują, iż Dalsi Przetwarzający wskazani w </w:t>
      </w:r>
      <w:r w:rsidRPr="003A0CA2">
        <w:rPr>
          <w:rFonts w:ascii="Arial Narrow" w:eastAsiaTheme="majorEastAsia" w:hAnsi="Arial Narrow" w:cstheme="majorBidi"/>
          <w:b/>
          <w:bCs/>
          <w:sz w:val="24"/>
          <w:szCs w:val="26"/>
        </w:rPr>
        <w:t>Załączniku 1</w:t>
      </w:r>
      <w:r w:rsidRPr="003A0CA2">
        <w:rPr>
          <w:rFonts w:ascii="Arial Narrow" w:eastAsiaTheme="majorEastAsia" w:hAnsi="Arial Narrow" w:cstheme="majorBidi"/>
          <w:bCs/>
          <w:sz w:val="24"/>
          <w:szCs w:val="26"/>
        </w:rPr>
        <w:t xml:space="preserve"> są podmiotami, którym Przetwarzający może powierzyć dalsze przetwarzanie Danych Osobowych bez konieczności uzyskania dodatkowej zgody Powierzającego, o której mowa w pkt [</w:t>
      </w:r>
      <w:r w:rsidRPr="003A0CA2">
        <w:rPr>
          <w:rFonts w:ascii="Arial Narrow" w:eastAsiaTheme="majorEastAsia" w:hAnsi="Arial Narrow" w:cstheme="majorBidi"/>
          <w:bCs/>
          <w:sz w:val="24"/>
          <w:szCs w:val="26"/>
        </w:rPr>
        <w:fldChar w:fldCharType="begin"/>
      </w:r>
      <w:r w:rsidRPr="003A0CA2">
        <w:rPr>
          <w:rFonts w:ascii="Arial Narrow" w:eastAsiaTheme="majorEastAsia" w:hAnsi="Arial Narrow" w:cstheme="majorBidi"/>
          <w:bCs/>
          <w:sz w:val="24"/>
          <w:szCs w:val="26"/>
        </w:rPr>
        <w:instrText xml:space="preserve"> REF _Ref19111909 \r \h </w:instrText>
      </w:r>
      <w:r w:rsidRPr="003A0CA2">
        <w:rPr>
          <w:rFonts w:ascii="Arial Narrow" w:eastAsiaTheme="majorEastAsia" w:hAnsi="Arial Narrow" w:cstheme="majorBidi"/>
          <w:bCs/>
          <w:sz w:val="24"/>
          <w:szCs w:val="26"/>
        </w:rPr>
      </w:r>
      <w:r w:rsidRPr="003A0CA2">
        <w:rPr>
          <w:rFonts w:ascii="Arial Narrow" w:eastAsiaTheme="majorEastAsia" w:hAnsi="Arial Narrow" w:cstheme="majorBidi"/>
          <w:bCs/>
          <w:sz w:val="24"/>
          <w:szCs w:val="26"/>
        </w:rPr>
        <w:fldChar w:fldCharType="separate"/>
      </w:r>
      <w:r w:rsidR="003A7CFB">
        <w:rPr>
          <w:rFonts w:ascii="Arial Narrow" w:eastAsiaTheme="majorEastAsia" w:hAnsi="Arial Narrow" w:cstheme="majorBidi"/>
          <w:bCs/>
          <w:sz w:val="24"/>
          <w:szCs w:val="26"/>
        </w:rPr>
        <w:t>4.1</w:t>
      </w:r>
      <w:r w:rsidRPr="003A0CA2">
        <w:rPr>
          <w:rFonts w:ascii="Arial Narrow" w:eastAsiaTheme="majorEastAsia" w:hAnsi="Arial Narrow" w:cstheme="majorBidi"/>
          <w:bCs/>
          <w:sz w:val="24"/>
          <w:szCs w:val="26"/>
        </w:rPr>
        <w:fldChar w:fldCharType="end"/>
      </w:r>
      <w:r w:rsidRPr="003A0CA2">
        <w:rPr>
          <w:rFonts w:ascii="Arial Narrow" w:eastAsiaTheme="majorEastAsia" w:hAnsi="Arial Narrow" w:cstheme="majorBidi"/>
          <w:bCs/>
          <w:sz w:val="24"/>
          <w:szCs w:val="26"/>
        </w:rPr>
        <w:t xml:space="preserve">].  </w:t>
      </w:r>
    </w:p>
    <w:p w14:paraId="17EDAA63"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[Kompetencje Dalszego Przetwarzającego]</w:t>
      </w:r>
      <w:r w:rsidRPr="003A0CA2">
        <w:rPr>
          <w:rFonts w:ascii="Arial Narrow" w:eastAsiaTheme="majorEastAsia" w:hAnsi="Arial Narrow" w:cstheme="majorBidi"/>
          <w:bCs/>
          <w:sz w:val="24"/>
          <w:szCs w:val="26"/>
        </w:rPr>
        <w:t xml:space="preserve"> </w:t>
      </w:r>
      <w:r w:rsidRPr="003A0CA2">
        <w:rPr>
          <w:rFonts w:ascii="Arial Narrow" w:eastAsia="Times New Roman" w:hAnsi="Arial Narrow" w:cstheme="majorBidi"/>
          <w:bCs/>
          <w:sz w:val="24"/>
          <w:szCs w:val="26"/>
          <w:lang w:eastAsia="pl-PL"/>
        </w:rPr>
        <w:t xml:space="preserve">Przetwarzający zapewnia, że będzie korzystał wyłącznie z usług takich dalszych podmiotów przetwarzających, którzy zapewniają wystarczające gwarancje wdrożenia odpowiednich środków technicznych i organizacyjnych, by przetwarzanie spełniało wymogi RODO, Umowy, Umowy Podstawowej oraz przepisów obowiązującego prawa z zakresu ochrony danych osobowych, a także zapewniało ochronę praw osób, których Dane </w:t>
      </w:r>
      <w:r w:rsidRPr="003A0CA2">
        <w:rPr>
          <w:rFonts w:ascii="Arial Narrow" w:eastAsia="Times New Roman" w:hAnsi="Arial Narrow" w:cstheme="majorBidi"/>
          <w:bCs/>
          <w:sz w:val="24"/>
          <w:szCs w:val="26"/>
          <w:lang w:eastAsia="pl-PL"/>
        </w:rPr>
        <w:lastRenderedPageBreak/>
        <w:t>dotyczą. Na każde żądanie Powierzającego, w celu wykazania spełnienia przez Przetwarzającego obowiązków wynikających z Umowy, Przetwarzający udostępni Powierzającemu wszelkie informacje dotyczące innych podmiotów przetwarzających oraz umowy zawarte z tymi podmiotami.</w:t>
      </w:r>
    </w:p>
    <w:p w14:paraId="13AE4586"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r w:rsidRPr="003A0CA2">
        <w:rPr>
          <w:rFonts w:ascii="Arial Narrow" w:eastAsia="Times New Roman" w:hAnsi="Arial Narrow" w:cstheme="majorBidi"/>
          <w:b/>
          <w:bCs/>
          <w:sz w:val="24"/>
          <w:szCs w:val="26"/>
          <w:lang w:eastAsia="pl-PL"/>
        </w:rPr>
        <w:t>[Zgoda]</w:t>
      </w:r>
      <w:r w:rsidRPr="003A0CA2">
        <w:rPr>
          <w:rFonts w:ascii="Arial Narrow" w:eastAsia="Times New Roman" w:hAnsi="Arial Narrow" w:cstheme="majorBidi"/>
          <w:bCs/>
          <w:sz w:val="24"/>
          <w:szCs w:val="26"/>
          <w:lang w:eastAsia="pl-PL"/>
        </w:rPr>
        <w:t xml:space="preserve"> Powierzenie przetwarzania Danych Dalszemu Przetwarzającemu spoza Listy Zaakceptowanych Dalszych Przetwarzających wymaga uprzedniego zgłoszenia Powierzającemu oraz uzyskania uprzedniej zgody Powierzającego wyrażonej na piśmie pod rygorem nieważności. 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 państwa trzeciego, a także - na żądanie Powierzającego - dalsze informacje na temat kompetencji Dalszego Przetwarzającego oraz wzór umowy dalszego powierzenia przetwarzania Danych. W razie braku udzielenia przez Powierzającego zgody, o której mowa w zdaniu pierwszym, Przetwarzający nie ma prawa powierzyć Danych Dalszemu Przetwarzającemu. Wątpliwości co do zasadności braku wyrażenia ww. zgody i ew. konsekwencji braku takiej zgody Przetwarzający zgłosi Powierzającemu w czasie umożliwiającym zapewnienie ciągłości przetwarzania Danych Osobowych.</w:t>
      </w:r>
    </w:p>
    <w:p w14:paraId="1FADE9F1"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r w:rsidRPr="003A0CA2">
        <w:rPr>
          <w:rFonts w:ascii="Arial Narrow" w:eastAsia="Times New Roman" w:hAnsi="Arial Narrow" w:cstheme="majorBidi"/>
          <w:b/>
          <w:bCs/>
          <w:sz w:val="24"/>
          <w:szCs w:val="26"/>
          <w:lang w:eastAsia="pl-PL"/>
        </w:rPr>
        <w:t>[Kontrola]</w:t>
      </w:r>
      <w:r w:rsidRPr="003A0CA2">
        <w:rPr>
          <w:rFonts w:ascii="Arial Narrow" w:eastAsia="Times New Roman" w:hAnsi="Arial Narrow" w:cstheme="majorBidi"/>
          <w:bCs/>
          <w:sz w:val="24"/>
          <w:szCs w:val="26"/>
          <w:lang w:eastAsia="pl-PL"/>
        </w:rPr>
        <w:t xml:space="preserve"> Przetwarzający zapewni w umowie z Dalszym Przetwarzającym możliwość realizacji przez Powierzającego bezpośredniej kontroli względem Dalszego Przetwarzającego w zakresie i na zasadach określonych w Umowie. Na każde żądanie Powierzającego, w celu wykazania spełnienia przez Przetwarzającego obowiązków wynikających z Umowy, Przetwarzający udostępni Powierzającemu wszelkie informacje dotyczące innych podmiotów przetwarzających oraz umowy zawarte z tymi podmiotami.</w:t>
      </w:r>
    </w:p>
    <w:p w14:paraId="6DF4883B"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imes New Roman" w:hAnsi="Arial Narrow" w:cstheme="majorBidi"/>
          <w:b/>
          <w:bCs/>
          <w:sz w:val="24"/>
          <w:szCs w:val="26"/>
          <w:lang w:eastAsia="pl-PL"/>
        </w:rPr>
        <w:t xml:space="preserve">[Rozwiązanie umowy z Dalszym Przetwarzającym] </w:t>
      </w:r>
      <w:r w:rsidRPr="003A0CA2">
        <w:rPr>
          <w:rFonts w:ascii="Arial Narrow" w:eastAsia="Times New Roman" w:hAnsi="Arial Narrow" w:cstheme="majorBidi"/>
          <w:bCs/>
          <w:sz w:val="24"/>
          <w:szCs w:val="26"/>
          <w:lang w:eastAsia="pl-PL"/>
        </w:rPr>
        <w:t>Powierzający może żądać od Przetwarzającego natychmiastowego rozwiązania umowy z innym podmiotem przetwarzającym w przypadku, gdy Przetwarzający zawarł z tym podmiotem umowę dalszego powierzenia przetwarzania Danych Osobowych bez uprzedniej pisemnej zgody Powierzającego, jak również, gdy Dalszy Przetwarzający nie daje gwarancji należytego zabezpieczenia Danych Osobowych, a także w każdym innym przypadku, gdy Powierzający będzie miał uzasadnione podstawy do stwierdzenia, że dalsze przetwarzanie Danych przez taki podmiot stwarza zagrożenie dla praw i wolności osób, których Dane dotyczą.</w:t>
      </w:r>
    </w:p>
    <w:p w14:paraId="591B3CCA"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r w:rsidRPr="003A0CA2">
        <w:rPr>
          <w:rFonts w:ascii="Arial Narrow" w:eastAsia="Times New Roman" w:hAnsi="Arial Narrow" w:cstheme="majorBidi"/>
          <w:b/>
          <w:bCs/>
          <w:sz w:val="24"/>
          <w:szCs w:val="26"/>
          <w:lang w:eastAsia="pl-PL"/>
        </w:rPr>
        <w:t>[Odpowiedzialność za Dalszego Przetwarzającego]</w:t>
      </w:r>
      <w:r w:rsidRPr="003A0CA2">
        <w:rPr>
          <w:rFonts w:ascii="Arial Narrow" w:eastAsia="Times New Roman" w:hAnsi="Arial Narrow" w:cstheme="majorBidi"/>
          <w:bCs/>
          <w:sz w:val="24"/>
          <w:szCs w:val="26"/>
          <w:lang w:eastAsia="pl-PL"/>
        </w:rPr>
        <w:t xml:space="preserve"> Przetwarzający odpowiada za działania i zaniechania Dalszego Przetwarzającego jak za własne działania lub zaniechania. W szczególności jeżeli Dalszy Przetwarzający nie wywiąże się ze spoczywających na nim obowiązków ochrony Danych, pełna odpowiedzialność za wypełnienie obowiązków tego Dalszego Przetwarzającego spoczywa na Przetwarzającym.</w:t>
      </w:r>
    </w:p>
    <w:p w14:paraId="04F7E6E1"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r w:rsidRPr="003A0CA2">
        <w:rPr>
          <w:rFonts w:ascii="Arial Narrow" w:eastAsia="Times New Roman" w:hAnsi="Arial Narrow" w:cstheme="majorBidi"/>
          <w:b/>
          <w:bCs/>
          <w:sz w:val="24"/>
          <w:szCs w:val="26"/>
          <w:lang w:eastAsia="pl-PL"/>
        </w:rPr>
        <w:t>[Transfer obowiązków. Art. 28 ust. 4 RODO]</w:t>
      </w:r>
      <w:r w:rsidRPr="003A0CA2">
        <w:rPr>
          <w:rFonts w:ascii="Arial Narrow" w:eastAsia="Times New Roman" w:hAnsi="Arial Narrow" w:cstheme="majorBidi"/>
          <w:bCs/>
          <w:sz w:val="24"/>
          <w:szCs w:val="26"/>
          <w:lang w:eastAsia="pl-PL"/>
        </w:rPr>
        <w:t xml:space="preserve"> Dokonując Dalszego Przetwarzania Przetwarzający ma obowiązek zobowiązać Dalszego Przetwarzającego do realizacji wszystkich obowiązków Przetwarzającego wynikających z Umowy, z wyjątkiem tych, które nie dotyczą konkretnego Dalszego Przetwarzania. Przetwarzający zapewni, aby Dalsi Przetwarzający, którym </w:t>
      </w:r>
      <w:proofErr w:type="spellStart"/>
      <w:r w:rsidRPr="003A0CA2">
        <w:rPr>
          <w:rFonts w:ascii="Arial Narrow" w:eastAsia="Times New Roman" w:hAnsi="Arial Narrow" w:cstheme="majorBidi"/>
          <w:bCs/>
          <w:sz w:val="24"/>
          <w:szCs w:val="26"/>
          <w:lang w:eastAsia="pl-PL"/>
        </w:rPr>
        <w:t>podpowierzono</w:t>
      </w:r>
      <w:proofErr w:type="spellEnd"/>
      <w:r w:rsidRPr="003A0CA2">
        <w:rPr>
          <w:rFonts w:ascii="Arial Narrow" w:eastAsia="Times New Roman" w:hAnsi="Arial Narrow" w:cstheme="majorBidi"/>
          <w:bCs/>
          <w:sz w:val="24"/>
          <w:szCs w:val="26"/>
          <w:lang w:eastAsia="pl-PL"/>
        </w:rPr>
        <w:t xml:space="preserve"> przetwarzanie Danych stosowały co najmniej równorzędny poziom ochrony Danych co Przetwarzający.</w:t>
      </w:r>
    </w:p>
    <w:p w14:paraId="356102E1"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r w:rsidRPr="003A0CA2">
        <w:rPr>
          <w:rFonts w:ascii="Arial Narrow" w:eastAsia="Times New Roman" w:hAnsi="Arial Narrow" w:cstheme="majorBidi"/>
          <w:b/>
          <w:bCs/>
          <w:sz w:val="24"/>
          <w:szCs w:val="26"/>
          <w:lang w:eastAsia="pl-PL"/>
        </w:rPr>
        <w:t>[Zobowiązanie względem Powierzającego]</w:t>
      </w:r>
      <w:r w:rsidRPr="003A0CA2">
        <w:rPr>
          <w:rFonts w:ascii="Arial Narrow" w:eastAsia="Times New Roman" w:hAnsi="Arial Narrow" w:cstheme="majorBidi"/>
          <w:bCs/>
          <w:sz w:val="24"/>
          <w:szCs w:val="26"/>
          <w:lang w:eastAsia="pl-PL"/>
        </w:rPr>
        <w:t xml:space="preserve"> Przetwarzający ma obowiązek zapewnić, aby Dalszy Przetwarzający złożył Powierzającemu zobowiązanie do wykonania obowiązków, o których mowa </w:t>
      </w:r>
      <w:r w:rsidRPr="003A0CA2">
        <w:rPr>
          <w:rFonts w:ascii="Arial Narrow" w:eastAsia="Times New Roman" w:hAnsi="Arial Narrow" w:cstheme="majorBidi"/>
          <w:bCs/>
          <w:sz w:val="24"/>
          <w:szCs w:val="26"/>
          <w:lang w:eastAsia="pl-PL"/>
        </w:rPr>
        <w:lastRenderedPageBreak/>
        <w:t>w poprzednim pkt. Może to zostać wykonane przez podpisanie stosownego oświadczenia adresowanego do Powierzającego wraz z podpisaniem Umowy Dalszego Przetwarzania, zawierającego listę obowiązków Dalszego Przetwarzającego.</w:t>
      </w:r>
    </w:p>
    <w:p w14:paraId="65B853F8"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rPr>
      </w:pPr>
      <w:r w:rsidRPr="003A0CA2">
        <w:rPr>
          <w:rFonts w:ascii="Arial Narrow" w:eastAsiaTheme="majorEastAsia" w:hAnsi="Arial Narrow" w:cstheme="majorBidi"/>
          <w:b/>
          <w:bCs/>
          <w:caps/>
          <w:sz w:val="24"/>
          <w:szCs w:val="28"/>
        </w:rPr>
        <w:t>Transfer danych do państw trzecich</w:t>
      </w:r>
    </w:p>
    <w:p w14:paraId="6B7A2FF3"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 xml:space="preserve">[Nieprzetwarzanie poza EOG. RODO.28.3.a] </w:t>
      </w:r>
      <w:r w:rsidRPr="003A0CA2">
        <w:rPr>
          <w:rFonts w:ascii="Arial Narrow" w:eastAsiaTheme="majorEastAsia" w:hAnsi="Arial Narrow" w:cstheme="majorBidi"/>
          <w:bCs/>
          <w:sz w:val="24"/>
          <w:szCs w:val="26"/>
        </w:rPr>
        <w:t>Przetwarzający nie może przekazywać (transferować), ani samodzielnie, ani za pomocą Dalszych Przetwarzających Danych, do państwa trzeciego lub organizacji narodowej, które znajduje się poza Europejskim Obszarem Gospodarczym („</w:t>
      </w:r>
      <w:r w:rsidRPr="003A0CA2">
        <w:rPr>
          <w:rFonts w:ascii="Arial Narrow" w:eastAsiaTheme="majorEastAsia" w:hAnsi="Arial Narrow" w:cstheme="majorBidi"/>
          <w:b/>
          <w:bCs/>
          <w:sz w:val="24"/>
          <w:szCs w:val="26"/>
        </w:rPr>
        <w:t>EOG</w:t>
      </w:r>
      <w:r w:rsidRPr="003A0CA2">
        <w:rPr>
          <w:rFonts w:ascii="Arial Narrow" w:eastAsiaTheme="majorEastAsia" w:hAnsi="Arial Narrow" w:cstheme="majorBidi"/>
          <w:bCs/>
          <w:sz w:val="24"/>
          <w:szCs w:val="26"/>
        </w:rPr>
        <w:t>”), chyba że Powierzający udzieli mu uprzedniej, pisemnej pod rygorem nieważności, zgody zezwalającej na taki transfer.</w:t>
      </w:r>
    </w:p>
    <w:p w14:paraId="498E7BD5"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[Poinformowanie o zamiarze przetwarzania poza EOG. RODO.28.3.a]</w:t>
      </w:r>
      <w:r w:rsidRPr="003A0CA2">
        <w:rPr>
          <w:rFonts w:ascii="Arial Narrow" w:eastAsiaTheme="majorEastAsia" w:hAnsi="Arial Narrow" w:cstheme="majorBidi"/>
          <w:bCs/>
          <w:sz w:val="24"/>
          <w:szCs w:val="26"/>
        </w:rPr>
        <w:t xml:space="preserve"> Jeżeli Przetwarzający ma zamiar lub obowiązek przekazywać Dane poza EOG, informuje o tym Powierzającego, w celu umożliwienia Powierzającemu podjęcia decyzji i działań niezbędnych do zapewnienia zgodności przetwarzania z prawem (w szczególności wskazując: państwo trzecie do którego następuje transfer, cel i zakres transferu Danych do państw trzecich, a także mechanizm legalizujący transfer Danych do państwa trzeciego) lub zakończenia powierzenia przetwarzania. W szczególności, w takim przypadku Przetwarzający zapewni, iż taki transfer Danych obędzie się zgodnie z przepisami RODO, w szczególności:</w:t>
      </w:r>
    </w:p>
    <w:p w14:paraId="7A316C46"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państwo docelowe zapewnia adekwatny poziom ochrony Danych Osobowych do tego, który obowiązuje w Unii Europejskiej; lub</w:t>
      </w:r>
    </w:p>
    <w:p w14:paraId="5513A7B9"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strony zawrą umowę na podstawie standardowych klauzul umownych lub wdrożą inny mechanizm (np. wiążące reguły korporacyjne), który zapewni zgodność z przepisami prawa transferu Danych do państwa trzeciego.</w:t>
      </w:r>
    </w:p>
    <w:p w14:paraId="6E164C6E"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rPr>
      </w:pPr>
      <w:r w:rsidRPr="003A0CA2">
        <w:rPr>
          <w:rFonts w:ascii="Arial Narrow" w:eastAsiaTheme="majorEastAsia" w:hAnsi="Arial Narrow" w:cstheme="majorBidi"/>
          <w:b/>
          <w:bCs/>
          <w:caps/>
          <w:sz w:val="24"/>
          <w:szCs w:val="28"/>
        </w:rPr>
        <w:t>Obowiązki Przetwarzającego</w:t>
      </w:r>
    </w:p>
    <w:p w14:paraId="687F0B33"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Cs/>
          <w:sz w:val="24"/>
          <w:szCs w:val="26"/>
        </w:rPr>
        <w:t>Przetwarzający ma następujące obowiązki:</w:t>
      </w:r>
    </w:p>
    <w:p w14:paraId="6CDD8B73"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
          <w:bCs/>
          <w:sz w:val="24"/>
        </w:rPr>
        <w:t xml:space="preserve">[Udokumentowane polecenia. RODO.28.3.a] </w:t>
      </w:r>
      <w:r w:rsidRPr="003A0CA2">
        <w:rPr>
          <w:rFonts w:ascii="Arial Narrow" w:eastAsiaTheme="majorEastAsia" w:hAnsi="Arial Narrow" w:cstheme="majorBidi"/>
          <w:bCs/>
          <w:sz w:val="24"/>
        </w:rPr>
        <w:t>Przetwarzający przetwarza Dane wyłącznie zgodnie z udokumentowanymi (np. pisemnie lub e-mailem) poleceniami lub instrukcjami Powierzającego. Strony ustalą sposób komunikacji dla celów wykonywania Umowy, w tym konkretny sposób wydawania poleceń oraz przechowywania ich dla celów dowodowych i rozliczalności.</w:t>
      </w:r>
    </w:p>
    <w:p w14:paraId="0A3BB883"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
          <w:bCs/>
          <w:sz w:val="24"/>
        </w:rPr>
        <w:t>[Obowiązek prawny. RODO. 28.3.a]</w:t>
      </w:r>
      <w:r w:rsidRPr="003A0CA2">
        <w:rPr>
          <w:rFonts w:ascii="Arial Narrow" w:eastAsiaTheme="majorEastAsia" w:hAnsi="Arial Narrow" w:cstheme="majorBidi"/>
          <w:bCs/>
          <w:sz w:val="24"/>
        </w:rPr>
        <w:t xml:space="preserve"> Jeżeli prawo nakłada na Przetwarzającego obowiązek dotyczący Danych, przed rozpoczęciem przetwarzania dla celów realizacji tego obowiązku, Przetwarzający informuje Powierzającego o tym obowiązku prawnym, o ile prawo mu tego nie zabrania.</w:t>
      </w:r>
    </w:p>
    <w:p w14:paraId="30222546"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
          <w:bCs/>
          <w:sz w:val="24"/>
        </w:rPr>
        <w:t>[Upoważnienia dostępu do Danych]</w:t>
      </w:r>
      <w:r w:rsidRPr="003A0CA2">
        <w:rPr>
          <w:rFonts w:ascii="Arial Narrow" w:eastAsiaTheme="majorEastAsia" w:hAnsi="Arial Narrow" w:cstheme="majorBidi"/>
          <w:bCs/>
          <w:sz w:val="24"/>
        </w:rPr>
        <w:t xml:space="preserve"> Przetwarzający zobowiązuje się: </w:t>
      </w:r>
    </w:p>
    <w:p w14:paraId="28FCC44D" w14:textId="77777777" w:rsidR="003A0CA2" w:rsidRPr="003A0CA2" w:rsidRDefault="003A0CA2" w:rsidP="00685083">
      <w:pPr>
        <w:widowControl w:val="0"/>
        <w:numPr>
          <w:ilvl w:val="3"/>
          <w:numId w:val="18"/>
        </w:numPr>
        <w:spacing w:before="40" w:after="0"/>
        <w:ind w:left="2280" w:hanging="862"/>
        <w:jc w:val="both"/>
        <w:outlineLvl w:val="3"/>
        <w:rPr>
          <w:rFonts w:ascii="Arial Narrow" w:eastAsiaTheme="majorEastAsia" w:hAnsi="Arial Narrow" w:cstheme="majorBidi"/>
          <w:bCs/>
          <w:iCs/>
          <w:sz w:val="24"/>
        </w:rPr>
      </w:pPr>
      <w:r w:rsidRPr="003A0CA2">
        <w:rPr>
          <w:rFonts w:ascii="Arial Narrow" w:eastAsiaTheme="majorEastAsia" w:hAnsi="Arial Narrow" w:cstheme="majorBidi"/>
          <w:bCs/>
          <w:iCs/>
          <w:sz w:val="24"/>
        </w:rPr>
        <w:t xml:space="preserve">udzielać dostępu do Danych Osobowych wyłącznie osobom, które ze względu na zakres wykonywanych zadań w ramach Umowy oraz Umowy Podstawowej otrzymały od Przetwarzającego upoważnienie do ich przetwarzania oraz wyłącznie w celu wykonywania obowiązków wynikających z Umowy Podstawowej; </w:t>
      </w:r>
    </w:p>
    <w:p w14:paraId="04037799" w14:textId="77777777" w:rsidR="003A0CA2" w:rsidRPr="003A0CA2" w:rsidRDefault="003A0CA2" w:rsidP="00685083">
      <w:pPr>
        <w:widowControl w:val="0"/>
        <w:numPr>
          <w:ilvl w:val="3"/>
          <w:numId w:val="18"/>
        </w:numPr>
        <w:spacing w:before="40" w:after="0"/>
        <w:ind w:left="2280" w:hanging="862"/>
        <w:jc w:val="both"/>
        <w:outlineLvl w:val="3"/>
        <w:rPr>
          <w:rFonts w:ascii="Arial Narrow" w:eastAsiaTheme="majorEastAsia" w:hAnsi="Arial Narrow" w:cstheme="majorBidi"/>
          <w:bCs/>
          <w:iCs/>
          <w:sz w:val="24"/>
        </w:rPr>
      </w:pPr>
      <w:r w:rsidRPr="003A0CA2">
        <w:rPr>
          <w:rFonts w:ascii="Arial Narrow" w:eastAsiaTheme="majorEastAsia" w:hAnsi="Arial Narrow" w:cstheme="majorBidi"/>
          <w:bCs/>
          <w:iCs/>
          <w:sz w:val="24"/>
        </w:rPr>
        <w:t xml:space="preserve">zapewnić, aby osoby upoważnione do przetwarzania Danych Osobowych zobowiązały się do zachowania tajemnicy, chyba że są to osoby podlegające </w:t>
      </w:r>
      <w:r w:rsidRPr="003A0CA2">
        <w:rPr>
          <w:rFonts w:ascii="Arial Narrow" w:eastAsiaTheme="majorEastAsia" w:hAnsi="Arial Narrow" w:cstheme="majorBidi"/>
          <w:bCs/>
          <w:iCs/>
          <w:sz w:val="24"/>
        </w:rPr>
        <w:lastRenderedPageBreak/>
        <w:t xml:space="preserve">odpowiedniemu ustawowemu obowiązkowi zachowania tajemnicy; w szczególności w tym zakresie </w:t>
      </w:r>
      <w:r w:rsidRPr="003A0CA2">
        <w:rPr>
          <w:rFonts w:ascii="Arial Narrow" w:eastAsiaTheme="majorEastAsia" w:hAnsi="Arial Narrow" w:cs="Tahoma"/>
          <w:bCs/>
          <w:iCs/>
          <w:sz w:val="24"/>
          <w:szCs w:val="20"/>
        </w:rPr>
        <w:t>Przetwarzający uzyskuje od osób, które zostały upoważnione do przetwarzania Danych w wykonaniu Umowy, udokumentowane zobowiązania do zachowania Danych w tajemnicy, ewentualnie upewnia się, że te osoby podlegają ustawowemu obowiązkowi zachowania tajemnicy;</w:t>
      </w:r>
    </w:p>
    <w:p w14:paraId="140FCFD9" w14:textId="77777777" w:rsidR="003A0CA2" w:rsidRPr="003A0CA2" w:rsidRDefault="003A0CA2" w:rsidP="00685083">
      <w:pPr>
        <w:widowControl w:val="0"/>
        <w:numPr>
          <w:ilvl w:val="3"/>
          <w:numId w:val="18"/>
        </w:numPr>
        <w:spacing w:before="40" w:after="0"/>
        <w:ind w:left="2280" w:hanging="862"/>
        <w:jc w:val="both"/>
        <w:outlineLvl w:val="3"/>
        <w:rPr>
          <w:rFonts w:ascii="Arial Narrow" w:eastAsiaTheme="majorEastAsia" w:hAnsi="Arial Narrow" w:cstheme="majorBidi"/>
          <w:bCs/>
          <w:iCs/>
          <w:sz w:val="24"/>
        </w:rPr>
      </w:pPr>
      <w:r w:rsidRPr="003A0CA2">
        <w:rPr>
          <w:rFonts w:ascii="Arial Narrow" w:eastAsiaTheme="majorEastAsia" w:hAnsi="Arial Narrow" w:cstheme="majorBidi"/>
          <w:bCs/>
          <w:iCs/>
          <w:sz w:val="24"/>
        </w:rPr>
        <w:t>zapewnić, aby osoby upoważnione do przetwarzania Danych otrzymały odpowiednie szkolenie z zakresu ochrony danych osobowych przewidzianej w RODO i innych przepisach prawa powszechnie obowiązującego w Polsce;</w:t>
      </w:r>
    </w:p>
    <w:p w14:paraId="3DA57234" w14:textId="77777777" w:rsidR="003A0CA2" w:rsidRPr="003A0CA2" w:rsidRDefault="003A0CA2" w:rsidP="00685083">
      <w:pPr>
        <w:widowControl w:val="0"/>
        <w:numPr>
          <w:ilvl w:val="3"/>
          <w:numId w:val="18"/>
        </w:numPr>
        <w:spacing w:before="40" w:after="0"/>
        <w:ind w:left="2280" w:hanging="862"/>
        <w:jc w:val="both"/>
        <w:outlineLvl w:val="3"/>
        <w:rPr>
          <w:rFonts w:ascii="Arial Narrow" w:eastAsiaTheme="majorEastAsia" w:hAnsi="Arial Narrow" w:cstheme="majorBidi"/>
          <w:bCs/>
          <w:iCs/>
          <w:sz w:val="24"/>
        </w:rPr>
      </w:pPr>
      <w:r w:rsidRPr="003A0CA2">
        <w:rPr>
          <w:rFonts w:ascii="Arial Narrow" w:eastAsiaTheme="majorEastAsia" w:hAnsi="Arial Narrow" w:cstheme="majorBidi"/>
          <w:bCs/>
          <w:iCs/>
          <w:sz w:val="24"/>
        </w:rPr>
        <w:t>prowadzić ewidencję osób upoważnionych do przetwarzania Danych Osobowych; na żądanie Powierzającego, Przetwarzający jest zobowiązany do przekazania kopii lub odpowiednio wyciągu z takiej ewidencji.</w:t>
      </w:r>
    </w:p>
    <w:p w14:paraId="0F1AFB7A"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
          <w:bCs/>
          <w:sz w:val="24"/>
        </w:rPr>
        <w:t>[Bezpieczeństwo.</w:t>
      </w:r>
      <w:r w:rsidRPr="003A0CA2">
        <w:rPr>
          <w:rFonts w:ascii="Arial Narrow" w:eastAsiaTheme="majorEastAsia" w:hAnsi="Arial Narrow" w:cstheme="majorBidi"/>
          <w:bCs/>
          <w:sz w:val="24"/>
        </w:rPr>
        <w:t xml:space="preserve"> </w:t>
      </w:r>
      <w:r w:rsidRPr="003A0CA2">
        <w:rPr>
          <w:rFonts w:ascii="Arial Narrow" w:eastAsiaTheme="majorEastAsia" w:hAnsi="Arial Narrow" w:cstheme="majorBidi"/>
          <w:b/>
          <w:bCs/>
          <w:sz w:val="24"/>
        </w:rPr>
        <w:t>RODO.28.3.c]</w:t>
      </w:r>
      <w:r w:rsidRPr="003A0CA2">
        <w:rPr>
          <w:rFonts w:ascii="Arial Narrow" w:eastAsiaTheme="majorEastAsia" w:hAnsi="Arial Narrow" w:cstheme="majorBidi"/>
          <w:bCs/>
          <w:sz w:val="24"/>
        </w:rPr>
        <w:t xml:space="preserve"> Przetwarzający zapewnia ochronę Danych i podejmuje środki ochrony Danych, o których mowa w art. 32 RODO, zgodnie z dalszymi postanowieniami Umowy.</w:t>
      </w:r>
    </w:p>
    <w:p w14:paraId="192E2ED8"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
          <w:bCs/>
          <w:sz w:val="24"/>
        </w:rPr>
        <w:t xml:space="preserve">[Dalsze Przetwarzanie. RODO.28.3.d] </w:t>
      </w:r>
      <w:r w:rsidRPr="003A0CA2">
        <w:rPr>
          <w:rFonts w:ascii="Arial Narrow" w:eastAsiaTheme="majorEastAsia" w:hAnsi="Arial Narrow" w:cstheme="majorBidi"/>
          <w:bCs/>
          <w:sz w:val="24"/>
        </w:rPr>
        <w:t>Przetwarzający przestrzega warunków korzystania z usług innego podmiotu przetwarzającego (Dalszego Przetwarzającego) określonych Umową oraz przepisami prawa.</w:t>
      </w:r>
    </w:p>
    <w:p w14:paraId="1BC7DECD"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i/>
          <w:sz w:val="24"/>
          <w:szCs w:val="26"/>
        </w:rPr>
      </w:pPr>
      <w:r w:rsidRPr="003A0CA2">
        <w:rPr>
          <w:rFonts w:ascii="Arial Narrow" w:eastAsiaTheme="majorEastAsia" w:hAnsi="Arial Narrow" w:cstheme="majorBidi"/>
          <w:b/>
          <w:bCs/>
          <w:sz w:val="24"/>
          <w:szCs w:val="26"/>
        </w:rPr>
        <w:t>[Współpraca przy realizacji praw jednostki. RODO.28.3.e]</w:t>
      </w:r>
      <w:r w:rsidRPr="003A0CA2">
        <w:rPr>
          <w:rFonts w:ascii="Arial Narrow" w:eastAsiaTheme="majorEastAsia" w:hAnsi="Arial Narrow" w:cstheme="majorBidi"/>
          <w:bCs/>
          <w:sz w:val="24"/>
          <w:szCs w:val="26"/>
        </w:rPr>
        <w:t xml:space="preserve"> Przetwarzający zapewnia współpracę przy obsłudze wykonywania praw określonych w rozdziale III RODO („</w:t>
      </w:r>
      <w:r w:rsidRPr="003A0CA2">
        <w:rPr>
          <w:rFonts w:ascii="Arial Narrow" w:eastAsiaTheme="majorEastAsia" w:hAnsi="Arial Narrow" w:cstheme="majorBidi"/>
          <w:b/>
          <w:bCs/>
          <w:sz w:val="24"/>
          <w:szCs w:val="26"/>
        </w:rPr>
        <w:t>Prawa jednostki</w:t>
      </w:r>
      <w:r w:rsidRPr="003A0CA2">
        <w:rPr>
          <w:rFonts w:ascii="Arial Narrow" w:eastAsiaTheme="majorEastAsia" w:hAnsi="Arial Narrow" w:cstheme="majorBidi"/>
          <w:bCs/>
          <w:sz w:val="24"/>
          <w:szCs w:val="26"/>
        </w:rPr>
        <w:t xml:space="preserve">”) w odniesieniu do powierzonych Danych. W szczególności, w tym zakresie Przetwarzający zobowiązany jest do przekazywania Powierzającemu żądania skierowanego przez osobę, której Dane dotyczą oraz na żądanie Powierzającego - jeśli będzie to konieczne do zrealizowania praw osób, których Dane dotyczą - udzielenia Powierzającemu dalej idącego wsparcia w uzgodnionym zakresie. </w:t>
      </w:r>
    </w:p>
    <w:p w14:paraId="5DBB1924"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[Wsparcie przy obowiązkach bezpieczeństwa. RODO.28.3.f]</w:t>
      </w:r>
      <w:r w:rsidRPr="003A0CA2">
        <w:rPr>
          <w:rFonts w:ascii="Arial Narrow" w:eastAsiaTheme="majorEastAsia" w:hAnsi="Arial Narrow" w:cstheme="majorBidi"/>
          <w:bCs/>
          <w:sz w:val="24"/>
          <w:szCs w:val="26"/>
        </w:rPr>
        <w:t xml:space="preserve"> Przetwarzający współpracuje z Powierzającym przy wykonywaniu przez Powierzającego obowiązków z obszaru ochrony Danych Osobowych, o których mowa w art. 32-36 RODO (ochrona Danych, zgłaszanie naruszeń organowi nadzorczemu, zawiadamianie osób dotkniętych naruszeniem ochrony Danych, ocena skutków dla ochrony Danych i uprzednie konsultacje z organem nadzorczym), z uwzględnieniem postanowień niniejszej Umowy, w tym postanowień </w:t>
      </w:r>
      <w:r w:rsidRPr="003A0CA2">
        <w:rPr>
          <w:rFonts w:ascii="Arial Narrow" w:eastAsiaTheme="majorEastAsia" w:hAnsi="Arial Narrow" w:cstheme="majorBidi"/>
          <w:b/>
          <w:bCs/>
          <w:sz w:val="24"/>
          <w:szCs w:val="26"/>
        </w:rPr>
        <w:t>Załącznika nr 2</w:t>
      </w:r>
      <w:r w:rsidRPr="003A0CA2">
        <w:rPr>
          <w:rFonts w:ascii="Arial Narrow" w:eastAsiaTheme="majorEastAsia" w:hAnsi="Arial Narrow" w:cstheme="majorBidi"/>
          <w:bCs/>
          <w:sz w:val="24"/>
          <w:szCs w:val="26"/>
        </w:rPr>
        <w:t>.</w:t>
      </w:r>
    </w:p>
    <w:p w14:paraId="6DC05C88"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 xml:space="preserve">[Legalność poleceń. RODO 28.3 akapit 2] </w:t>
      </w:r>
      <w:r w:rsidRPr="003A0CA2">
        <w:rPr>
          <w:rFonts w:ascii="Arial Narrow" w:eastAsiaTheme="majorEastAsia" w:hAnsi="Arial Narrow" w:cstheme="majorBidi"/>
          <w:bCs/>
          <w:sz w:val="24"/>
          <w:szCs w:val="26"/>
        </w:rPr>
        <w:t>Jeżeli Przetwarzający poweźmie wątpliwości co do zgodności z prawem wydanych przez Powierzającego poleceń lub instrukcji, Przetwarzający niezwłocznie informuje Powierzającego o stwierdzonej wątpliwości (w sposób udokumentowany i z uzasadnieniem), pod rygorem utraty możliwości dochodzenia roszczeń przeciwko Powierzającemu z tego tytułu.</w:t>
      </w:r>
    </w:p>
    <w:p w14:paraId="07AAC12D"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[Projektowanie prywatności. RODO 25.1.]</w:t>
      </w:r>
      <w:r w:rsidRPr="003A0CA2">
        <w:rPr>
          <w:rFonts w:ascii="Arial Narrow" w:eastAsiaTheme="majorEastAsia" w:hAnsi="Arial Narrow" w:cstheme="majorBidi"/>
          <w:bCs/>
          <w:sz w:val="24"/>
          <w:szCs w:val="26"/>
        </w:rPr>
        <w:t xml:space="preserve"> Planując dokonanie zmian w sposobie przetwarzania Danych, Przetwarzający ma obowiązek zastosować się do wymogu projektowania prywatności, o którym mowa w art. 25 ust. 1 RODO i ma obowiązek z wyprzedzeniem informować Powierzającego o planowanych zmianach w taki sposób i terminach, aby zapewnić Powierzającemu realną możliwość reagowania. </w:t>
      </w:r>
    </w:p>
    <w:p w14:paraId="3CC180E3"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[Domyślna ochrona Danych. RODO 25.2.]</w:t>
      </w:r>
      <w:r w:rsidRPr="003A0CA2">
        <w:rPr>
          <w:rFonts w:ascii="Arial Narrow" w:eastAsiaTheme="majorEastAsia" w:hAnsi="Arial Narrow" w:cstheme="majorBidi"/>
          <w:bCs/>
          <w:sz w:val="24"/>
          <w:szCs w:val="26"/>
        </w:rPr>
        <w:t xml:space="preserve"> Przetwarzający zobowiązuje się do ograniczenia dostępu do Danych Osobowych wyłącznie do osób, których dostęp do Danych jest potrzebny dla </w:t>
      </w:r>
      <w:r w:rsidRPr="003A0CA2">
        <w:rPr>
          <w:rFonts w:ascii="Arial Narrow" w:eastAsiaTheme="majorEastAsia" w:hAnsi="Arial Narrow" w:cstheme="majorBidi"/>
          <w:bCs/>
          <w:sz w:val="24"/>
          <w:szCs w:val="26"/>
        </w:rPr>
        <w:lastRenderedPageBreak/>
        <w:t>realizacji Umowy Podstawowej i posiadających odpowiednie upoważnienie.</w:t>
      </w:r>
    </w:p>
    <w:p w14:paraId="667A5E60"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bookmarkStart w:id="40" w:name="_Ref19173380"/>
      <w:r w:rsidRPr="003A0CA2">
        <w:rPr>
          <w:rFonts w:ascii="Arial Narrow" w:eastAsiaTheme="majorEastAsia" w:hAnsi="Arial Narrow" w:cstheme="majorBidi"/>
          <w:b/>
          <w:bCs/>
          <w:sz w:val="24"/>
          <w:szCs w:val="26"/>
        </w:rPr>
        <w:t>[RWKCP. RODO 30.2.]</w:t>
      </w:r>
      <w:r w:rsidRPr="003A0CA2">
        <w:rPr>
          <w:rFonts w:ascii="Arial Narrow" w:eastAsiaTheme="majorEastAsia" w:hAnsi="Arial Narrow" w:cstheme="majorBidi"/>
          <w:bCs/>
          <w:sz w:val="24"/>
          <w:szCs w:val="26"/>
        </w:rPr>
        <w:t xml:space="preserve"> Przetwarzający zobowiązuje się do prowadzenia dokumentacji opisującej sposób przetwarzania Danych, w tym rejestru wszystkich kategorii czynności przetwarzania Danych Osobowych („</w:t>
      </w:r>
      <w:r w:rsidRPr="003A0CA2">
        <w:rPr>
          <w:rFonts w:ascii="Arial Narrow" w:eastAsiaTheme="majorEastAsia" w:hAnsi="Arial Narrow" w:cstheme="majorBidi"/>
          <w:b/>
          <w:bCs/>
          <w:sz w:val="24"/>
          <w:szCs w:val="26"/>
        </w:rPr>
        <w:t>Rejestr</w:t>
      </w:r>
      <w:r w:rsidRPr="003A0CA2">
        <w:rPr>
          <w:rFonts w:ascii="Arial Narrow" w:eastAsiaTheme="majorEastAsia" w:hAnsi="Arial Narrow" w:cstheme="majorBidi"/>
          <w:bCs/>
          <w:sz w:val="24"/>
          <w:szCs w:val="26"/>
        </w:rPr>
        <w:t>”) (wymóg art. 30 ust. 2 RODO). Przetwarzający jednocześnie oświadcza, że prowadzi Rejestr zgodnie z wymogami RODO. Przetwarzający udostępniania na żądanie Powierzającego prowadzony Rejestr, z wyłączeniem informacji stanowiących tajemnicę handlową innych klientów Przetwarzającego.</w:t>
      </w:r>
      <w:bookmarkEnd w:id="40"/>
      <w:r w:rsidRPr="003A0CA2">
        <w:rPr>
          <w:rFonts w:ascii="Arial Narrow" w:eastAsiaTheme="majorEastAsia" w:hAnsi="Arial Narrow" w:cstheme="majorBidi"/>
          <w:bCs/>
          <w:sz w:val="24"/>
          <w:szCs w:val="26"/>
        </w:rPr>
        <w:t xml:space="preserve"> </w:t>
      </w:r>
    </w:p>
    <w:p w14:paraId="7F8387E0" w14:textId="77777777" w:rsidR="003A0CA2" w:rsidRPr="003A0CA2" w:rsidRDefault="003A0CA2" w:rsidP="00685083">
      <w:pPr>
        <w:widowControl w:val="0"/>
        <w:numPr>
          <w:ilvl w:val="1"/>
          <w:numId w:val="18"/>
        </w:numPr>
        <w:spacing w:before="40" w:after="0"/>
        <w:jc w:val="both"/>
        <w:outlineLvl w:val="1"/>
        <w:rPr>
          <w:rFonts w:ascii="Tahoma" w:eastAsiaTheme="majorEastAsia" w:hAnsi="Tahoma" w:cs="Tahoma"/>
          <w:bCs/>
          <w:sz w:val="24"/>
          <w:szCs w:val="20"/>
        </w:rPr>
      </w:pPr>
      <w:r w:rsidRPr="003A0CA2">
        <w:rPr>
          <w:rFonts w:ascii="Arial Narrow" w:eastAsiaTheme="majorEastAsia" w:hAnsi="Arial Narrow" w:cstheme="majorBidi"/>
          <w:b/>
          <w:bCs/>
          <w:sz w:val="24"/>
          <w:szCs w:val="26"/>
        </w:rPr>
        <w:t>[Obowiązek informacyjny wynikający z art. 14 ust 1- 2 RODO]</w:t>
      </w:r>
      <w:r w:rsidRPr="003A0CA2">
        <w:rPr>
          <w:rFonts w:ascii="Arial Narrow" w:eastAsiaTheme="majorEastAsia" w:hAnsi="Arial Narrow" w:cstheme="majorBidi"/>
          <w:bCs/>
          <w:sz w:val="24"/>
          <w:szCs w:val="26"/>
        </w:rPr>
        <w:t xml:space="preserve"> Przetwarzający oświadcza, że spełnił w imieniu PGE Systemy S.A. – w zakresie udostępnionych Danych Osobowych - obowiązek informacyjny PGE Systemy S.A. jako Administratora Danych Osobowych, o którym mowa w art. 14 ust. 1-2 RODO – wobec osób i reprezentantów, którymi Przetwarzający posługuje się dla realizacji postanowień Umowy oraz Umowy Podstawowej. Przedmiotowy obowiązek  będzie wypełniany także względem każdej nowej osoby i reprezentanta, którego dane są lub mają być przekazane Powierzającemu. Obowiązek jest realizowany w oparciu o wzór klauzuli, stanowiącej </w:t>
      </w:r>
      <w:r w:rsidRPr="003A0CA2">
        <w:rPr>
          <w:rFonts w:ascii="Arial Narrow" w:eastAsiaTheme="majorEastAsia" w:hAnsi="Arial Narrow" w:cstheme="majorBidi"/>
          <w:b/>
          <w:bCs/>
          <w:sz w:val="24"/>
          <w:szCs w:val="26"/>
        </w:rPr>
        <w:t>Załącznik nr 3</w:t>
      </w:r>
      <w:r w:rsidRPr="003A0CA2">
        <w:rPr>
          <w:rFonts w:ascii="Arial Narrow" w:eastAsiaTheme="majorEastAsia" w:hAnsi="Arial Narrow" w:cstheme="majorBidi"/>
          <w:bCs/>
          <w:sz w:val="24"/>
          <w:szCs w:val="26"/>
        </w:rPr>
        <w:t>.</w:t>
      </w:r>
    </w:p>
    <w:p w14:paraId="74009801"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rPr>
      </w:pPr>
      <w:r w:rsidRPr="003A0CA2">
        <w:rPr>
          <w:rFonts w:ascii="Arial Narrow" w:eastAsiaTheme="majorEastAsia" w:hAnsi="Arial Narrow" w:cstheme="majorBidi"/>
          <w:b/>
          <w:bCs/>
          <w:caps/>
          <w:sz w:val="24"/>
          <w:szCs w:val="28"/>
        </w:rPr>
        <w:t>Środowisko Przetwarzania</w:t>
      </w:r>
    </w:p>
    <w:p w14:paraId="55D4537A"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Cs/>
          <w:sz w:val="24"/>
          <w:szCs w:val="26"/>
        </w:rPr>
        <w:t xml:space="preserve">Przetwarzający odpowiada za prawidłowe działanie narzędzi, które wykorzystuje w przetwarzaniu Danych na podstawie Umowy. Przetwarzający przedkłada wykaz systemów, programów lub innych narzędzi biorących udział w przetwarzaniu Danych, za które odpowiada. W przypadku stosowania narzędzi wobec których wymagana jest ochrona prawna (np. licencja), Przetwarzający przekłada odpowiedni dokument, wykazujący uprawnienia do korzystania z danego narzędzia. </w:t>
      </w:r>
    </w:p>
    <w:p w14:paraId="4D934590"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Cs/>
          <w:sz w:val="24"/>
          <w:szCs w:val="26"/>
        </w:rPr>
        <w:t xml:space="preserve">Wykaz systemów/programów/narzędzi biorących udział w przetwarzaniu Danych na podstawie Umowy: </w:t>
      </w:r>
    </w:p>
    <w:p w14:paraId="25E081C7"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brak;.</w:t>
      </w:r>
    </w:p>
    <w:p w14:paraId="30DF6851"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rPr>
      </w:pPr>
      <w:r w:rsidRPr="003A0CA2">
        <w:rPr>
          <w:rFonts w:ascii="Arial Narrow" w:eastAsiaTheme="majorEastAsia" w:hAnsi="Arial Narrow" w:cstheme="majorBidi"/>
          <w:b/>
          <w:bCs/>
          <w:caps/>
          <w:sz w:val="24"/>
          <w:szCs w:val="28"/>
        </w:rPr>
        <w:t xml:space="preserve">Obowiązki Powierzającego </w:t>
      </w:r>
    </w:p>
    <w:p w14:paraId="05B1A7AC"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Cs/>
          <w:sz w:val="24"/>
          <w:szCs w:val="26"/>
        </w:rPr>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udokumentowanych ustaleniach Stron.</w:t>
      </w:r>
    </w:p>
    <w:p w14:paraId="0B7A2676"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sz w:val="24"/>
          <w:szCs w:val="26"/>
        </w:rPr>
      </w:pPr>
      <w:r w:rsidRPr="003A0CA2">
        <w:rPr>
          <w:rFonts w:ascii="Arial Narrow" w:eastAsiaTheme="majorEastAsia" w:hAnsi="Arial Narrow" w:cstheme="majorBidi"/>
          <w:bCs/>
          <w:sz w:val="24"/>
          <w:szCs w:val="26"/>
        </w:rPr>
        <w:t>Powierzający oświadcza, że przetwarza Dane Osobowe zgodnie z zasadami określonymi w art. 5 RODO.</w:t>
      </w:r>
    </w:p>
    <w:p w14:paraId="68224073"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rPr>
      </w:pPr>
      <w:r w:rsidRPr="003A0CA2">
        <w:rPr>
          <w:rFonts w:ascii="Arial Narrow" w:eastAsiaTheme="majorEastAsia" w:hAnsi="Arial Narrow" w:cstheme="majorBidi"/>
          <w:b/>
          <w:bCs/>
          <w:caps/>
          <w:sz w:val="24"/>
          <w:szCs w:val="28"/>
        </w:rPr>
        <w:t>Bezpieczeństwo Danych</w:t>
      </w:r>
    </w:p>
    <w:p w14:paraId="050F75D7" w14:textId="37879030" w:rsid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[Bezpieczeństwo Danych. Art. 32 RODO]</w:t>
      </w:r>
      <w:r w:rsidRPr="003A0CA2">
        <w:rPr>
          <w:rFonts w:ascii="Arial Narrow" w:eastAsiaTheme="majorEastAsia" w:hAnsi="Arial Narrow" w:cstheme="majorBidi"/>
          <w:bCs/>
          <w:sz w:val="24"/>
          <w:szCs w:val="26"/>
        </w:rPr>
        <w:t xml:space="preserve"> Przetwarzający przeprowadza analizę ryzyka przetwarzania obejmującą powierzone Dane, udostępnia ją Powierzającemu na każde żądanie Powierzającego i stosuje się do jej wyników w zakresie organizacyjnych i technicznych środków ochrony Danych. </w:t>
      </w:r>
    </w:p>
    <w:p w14:paraId="66B365B1" w14:textId="77777777" w:rsidR="000550AC" w:rsidRPr="003A0CA2" w:rsidRDefault="000550AC" w:rsidP="000550AC">
      <w:pPr>
        <w:widowControl w:val="0"/>
        <w:spacing w:before="40" w:after="0"/>
        <w:ind w:left="576"/>
        <w:jc w:val="both"/>
        <w:outlineLvl w:val="1"/>
        <w:rPr>
          <w:rFonts w:ascii="Arial Narrow" w:eastAsiaTheme="majorEastAsia" w:hAnsi="Arial Narrow" w:cstheme="majorBidi"/>
          <w:bCs/>
          <w:sz w:val="24"/>
          <w:szCs w:val="26"/>
        </w:rPr>
      </w:pPr>
    </w:p>
    <w:p w14:paraId="3D286876"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Cs/>
          <w:caps/>
          <w:sz w:val="24"/>
          <w:szCs w:val="28"/>
        </w:rPr>
      </w:pPr>
      <w:r w:rsidRPr="003A0CA2">
        <w:rPr>
          <w:rFonts w:ascii="Arial Narrow" w:eastAsiaTheme="majorEastAsia" w:hAnsi="Arial Narrow" w:cs="Tahoma"/>
          <w:caps/>
          <w:sz w:val="24"/>
          <w:szCs w:val="20"/>
        </w:rPr>
        <w:lastRenderedPageBreak/>
        <w:t xml:space="preserve">Powiadomienie o Naruszeniu Ochrony Danych </w:t>
      </w:r>
    </w:p>
    <w:p w14:paraId="523C48EA"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[Wykrywanie naruszeń]</w:t>
      </w:r>
      <w:r w:rsidRPr="003A0CA2">
        <w:rPr>
          <w:rFonts w:ascii="Arial Narrow" w:eastAsiaTheme="majorEastAsia" w:hAnsi="Arial Narrow" w:cstheme="majorBidi"/>
          <w:bCs/>
          <w:sz w:val="24"/>
          <w:szCs w:val="26"/>
        </w:rPr>
        <w:t xml:space="preserve"> Przetwarzający jest zobowiązany do wdrożenia i stosowania procedur służących wykrywaniu naruszeń ochrony Danych Osobowych oraz wdrożeniu właściwych środków naprawczych, a także dokumentowania stwierdzonych naruszeń. </w:t>
      </w:r>
    </w:p>
    <w:p w14:paraId="6DC60EE0"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bookmarkStart w:id="41" w:name="_Ref19173065"/>
      <w:r w:rsidRPr="003A0CA2">
        <w:rPr>
          <w:rFonts w:ascii="Arial Narrow" w:eastAsiaTheme="majorEastAsia" w:hAnsi="Arial Narrow" w:cstheme="majorBidi"/>
          <w:b/>
          <w:bCs/>
          <w:sz w:val="24"/>
          <w:szCs w:val="26"/>
        </w:rPr>
        <w:t>[Powiadomienie o naruszeniu]</w:t>
      </w:r>
      <w:r w:rsidRPr="003A0CA2">
        <w:rPr>
          <w:rFonts w:ascii="Arial Narrow" w:eastAsiaTheme="majorEastAsia" w:hAnsi="Arial Narrow" w:cstheme="majorBidi"/>
          <w:bCs/>
          <w:sz w:val="24"/>
          <w:szCs w:val="26"/>
        </w:rPr>
        <w:t xml:space="preserve"> Przetwarzający powiadamia Powierzającego o podejrzeniu naruszenia ochrony Danych nie później niż w </w:t>
      </w:r>
      <w:r w:rsidRPr="003A0CA2">
        <w:rPr>
          <w:rFonts w:ascii="Arial Narrow" w:eastAsiaTheme="majorEastAsia" w:hAnsi="Arial Narrow" w:cstheme="majorBidi"/>
          <w:bCs/>
          <w:sz w:val="24"/>
          <w:szCs w:val="26"/>
          <w:highlight w:val="lightGray"/>
        </w:rPr>
        <w:t xml:space="preserve">12 godzin </w:t>
      </w:r>
      <w:r w:rsidRPr="003A0CA2">
        <w:rPr>
          <w:rFonts w:ascii="Arial Narrow" w:eastAsiaTheme="majorEastAsia" w:hAnsi="Arial Narrow" w:cstheme="majorBidi"/>
          <w:bCs/>
          <w:sz w:val="24"/>
          <w:szCs w:val="26"/>
        </w:rPr>
        <w:t>od pierwszego wykrycia podejrzenia, umożliwia Powierzającemu uczestnictwo w czynnościach wyjaśniających i informuje Powierzającego o ustaleniach z chwilą ich dokonania, w szczególności o stwierdzeniu naruszenia, a także, przekazuje Powierzającemu informacje o:</w:t>
      </w:r>
      <w:bookmarkEnd w:id="41"/>
    </w:p>
    <w:p w14:paraId="6235875B"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 xml:space="preserve">dacie, czasie trwania i lokalizacji naruszenia ochrony Danych; </w:t>
      </w:r>
    </w:p>
    <w:p w14:paraId="3A96A220"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charakterze naruszenia ochrony Danych Osobowych, w tym w miarę możliwości wskazuje kategorie i przybliżoną liczbę osób, których dane Dotyczą, oraz kategorie i przybliżoną liczbę wpisów Danych Osobowych, których dotyczy naruszenie;</w:t>
      </w:r>
    </w:p>
    <w:p w14:paraId="3FD666F6"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możliwe konsekwencje naruszenia ochrony Danych Osobowych;</w:t>
      </w:r>
    </w:p>
    <w:p w14:paraId="1F38D432"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środki zastosowane lub proponowane w celu zaradzenia naruszeniu ochrony Danych Osobowych, w tym w stosownych przypadkach środki w celu zminimalizowania jego ewentualnych negatywnych skutków;</w:t>
      </w:r>
    </w:p>
    <w:p w14:paraId="62313A0F"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systemie informatycznym, w którym wystąpiło naruszenie (jeżeli naruszenie nastąpiło w związku z przetwarzaniem Danych w systemie informatycznym);</w:t>
      </w:r>
    </w:p>
    <w:p w14:paraId="158D3E9F"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danych kontaktowych osoby mogącej udzielić dalszych informacji o naruszeniu.</w:t>
      </w:r>
    </w:p>
    <w:p w14:paraId="66A82630"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[Rozwinięcie]</w:t>
      </w:r>
      <w:r w:rsidRPr="003A0CA2">
        <w:rPr>
          <w:rFonts w:ascii="Arial Narrow" w:eastAsiaTheme="majorEastAsia" w:hAnsi="Arial Narrow" w:cstheme="majorBidi"/>
          <w:bCs/>
          <w:sz w:val="24"/>
          <w:szCs w:val="26"/>
        </w:rPr>
        <w:t xml:space="preserve"> Powiadomienie o stwierdzeniu naruszenia ochrony Danych, powinno być skutecznie dostarczone wraz z wszelką niezbędną dokumentacją dotyczącą naruszenia, aby umożliwić Powierzającemu spełnienie obowiązku powiadomienia organu nadzorczego.</w:t>
      </w:r>
    </w:p>
    <w:p w14:paraId="5BCDE3C4"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[Sukcesywne udzielanie informacji]</w:t>
      </w:r>
      <w:r w:rsidRPr="003A0CA2">
        <w:rPr>
          <w:rFonts w:ascii="Arial Narrow" w:eastAsiaTheme="majorEastAsia" w:hAnsi="Arial Narrow" w:cstheme="majorBidi"/>
          <w:bCs/>
          <w:sz w:val="24"/>
          <w:szCs w:val="26"/>
        </w:rPr>
        <w:t xml:space="preserve"> Jeżeli Przetwarzający nie jest w stanie w tym samym czasie przekazać Powierzającemu wszystkich informacji o naruszeniu ochrony Danych Osobowych, wskazanych powyżej, Przetwarzający ma obowiązek udzielania ich sukcesywnie, bez zbędnej zwłoki.</w:t>
      </w:r>
    </w:p>
    <w:p w14:paraId="04A7B85D"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[Działania zaradcze]</w:t>
      </w:r>
      <w:r w:rsidRPr="003A0CA2">
        <w:rPr>
          <w:rFonts w:ascii="Arial Narrow" w:eastAsiaTheme="majorEastAsia" w:hAnsi="Arial Narrow" w:cstheme="majorBidi"/>
          <w:bCs/>
          <w:sz w:val="24"/>
          <w:szCs w:val="26"/>
        </w:rPr>
        <w:t xml:space="preserve"> Do czasu uzyskania polecenia od Powierzającego, Przetwarzający bez zbędnej zwłoki podejmuje wszelkie rozsądne działania mające na celu ograniczenie skutków naruszenia.</w:t>
      </w:r>
    </w:p>
    <w:p w14:paraId="31587950"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[Dokumentacja naruszenia]</w:t>
      </w:r>
      <w:r w:rsidRPr="003A0CA2">
        <w:rPr>
          <w:rFonts w:ascii="Arial Narrow" w:eastAsiaTheme="majorEastAsia" w:hAnsi="Arial Narrow" w:cstheme="majorBidi"/>
          <w:bCs/>
          <w:sz w:val="24"/>
          <w:szCs w:val="26"/>
        </w:rPr>
        <w:t xml:space="preserve"> Przetwarzający jest zobowiązany do dokumentowania wszelkich naruszeń ochrony powierzonych mu Danych Osobowych, w tym okoliczności naruszenia ochrony Danych Osobowych, jego skutków oraz podjętych działań zaradczych. Przetwarzający jest zobowiązany na każde żądanie Powierzającego niezwłocznie udostępnić mu dokumentację, o którym mowa w zdaniu poprzedzającym.</w:t>
      </w:r>
    </w:p>
    <w:p w14:paraId="2A32CE60"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[Zawiadamianie innych podmiotów o naruszeniu]</w:t>
      </w:r>
      <w:r w:rsidRPr="003A0CA2">
        <w:rPr>
          <w:rFonts w:ascii="Arial Narrow" w:eastAsiaTheme="majorEastAsia" w:hAnsi="Arial Narrow" w:cstheme="majorBidi"/>
          <w:bCs/>
          <w:sz w:val="24"/>
          <w:szCs w:val="26"/>
        </w:rPr>
        <w:t xml:space="preserve"> Przetwarzający zobowiązuje się nie powiadamiać o stwierdzonym naruszeniu, bez wyraźnego polecenia Powierzającego w tym zakresie, innych podmiotów, w tym osób, których Dane dotyczą, ani organu nadzorczego, chyba że obowiązek taki wynika z bezwzględnie obowiązujących przepisów prawa (w takim przypadku Przetwarzający jest zobowiązany do poinformowania Powierzającego o przekazaniu takiej informacji, chyba że przekazanie takiej informacji stanowiłoby naruszenie  bezwzględnie obowiązujących przepisów prawa).</w:t>
      </w:r>
    </w:p>
    <w:p w14:paraId="7A240A52"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rPr>
      </w:pPr>
      <w:r w:rsidRPr="003A0CA2">
        <w:rPr>
          <w:rFonts w:ascii="Arial Narrow" w:eastAsiaTheme="majorEastAsia" w:hAnsi="Arial Narrow" w:cstheme="majorBidi"/>
          <w:b/>
          <w:bCs/>
          <w:caps/>
          <w:sz w:val="24"/>
          <w:szCs w:val="28"/>
        </w:rPr>
        <w:lastRenderedPageBreak/>
        <w:t>Osoby Kontaktowe</w:t>
      </w:r>
    </w:p>
    <w:p w14:paraId="53ACD6A3"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r w:rsidRPr="003A0CA2">
        <w:rPr>
          <w:rFonts w:ascii="Arial Narrow" w:eastAsia="Times New Roman" w:hAnsi="Arial Narrow" w:cstheme="majorBidi"/>
          <w:bCs/>
          <w:sz w:val="24"/>
          <w:szCs w:val="26"/>
          <w:lang w:eastAsia="pl-PL"/>
        </w:rPr>
        <w:t>Strony wyznaczyły Inspektorów Ochrony Danych (lub osoby odpowiedzialne za ochronę Danych), które pełnią funkcję osób kontaktowych dla potrzeb komunikacji dotyczących naruszeń ochrony Danych.</w:t>
      </w:r>
    </w:p>
    <w:p w14:paraId="28B305F4" w14:textId="38BA94E5"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
          <w:bCs/>
          <w:sz w:val="24"/>
          <w:szCs w:val="26"/>
          <w:lang w:eastAsia="pl-PL"/>
        </w:rPr>
      </w:pPr>
      <w:bookmarkStart w:id="42" w:name="_Ref19172981"/>
      <w:r w:rsidRPr="003A0CA2">
        <w:rPr>
          <w:rFonts w:ascii="Arial Narrow" w:eastAsia="Times New Roman" w:hAnsi="Arial Narrow" w:cstheme="majorBidi"/>
          <w:bCs/>
          <w:sz w:val="24"/>
          <w:szCs w:val="26"/>
          <w:lang w:eastAsia="pl-PL"/>
        </w:rPr>
        <w:t xml:space="preserve">Inspektorem Ochrony Danych (specjalistą ds. ochrony Danych) po stronie Powierzającego jest Patryk Wojcieski, z </w:t>
      </w:r>
      <w:r w:rsidRPr="003A0CA2">
        <w:rPr>
          <w:rFonts w:ascii="Arial Narrow" w:eastAsia="Times New Roman" w:hAnsi="Arial Narrow" w:cstheme="majorBidi"/>
          <w:bCs/>
          <w:sz w:val="24"/>
          <w:lang w:eastAsia="pl-PL"/>
        </w:rPr>
        <w:t xml:space="preserve">którym należy się skontaktować pod numerem telefonu: 885 115 003 lub drogą e-mail </w:t>
      </w:r>
      <w:hyperlink r:id="rId11" w:history="1">
        <w:r w:rsidRPr="003A0CA2">
          <w:rPr>
            <w:rFonts w:ascii="Arial Narrow" w:eastAsia="Times New Roman" w:hAnsi="Arial Narrow" w:cstheme="majorBidi"/>
            <w:bCs/>
            <w:color w:val="0000FF" w:themeColor="hyperlink"/>
            <w:sz w:val="24"/>
            <w:u w:val="single"/>
            <w:lang w:eastAsia="pl-PL"/>
          </w:rPr>
          <w:t>iod.pgesystemy@gkpge.pl</w:t>
        </w:r>
      </w:hyperlink>
      <w:r w:rsidRPr="003A0CA2">
        <w:rPr>
          <w:rFonts w:ascii="Arial Narrow" w:eastAsia="Times New Roman" w:hAnsi="Arial Narrow" w:cstheme="majorBidi"/>
          <w:bCs/>
          <w:sz w:val="24"/>
          <w:lang w:eastAsia="pl-PL"/>
        </w:rPr>
        <w:t xml:space="preserve"> , nie później niż </w:t>
      </w:r>
      <w:r w:rsidRPr="003A0CA2">
        <w:rPr>
          <w:rFonts w:ascii="Arial Narrow" w:eastAsia="Times New Roman" w:hAnsi="Arial Narrow" w:cstheme="majorBidi"/>
          <w:bCs/>
          <w:sz w:val="24"/>
          <w:highlight w:val="lightGray"/>
          <w:lang w:eastAsia="pl-PL"/>
        </w:rPr>
        <w:t>w 12</w:t>
      </w:r>
      <w:r w:rsidRPr="003A0CA2">
        <w:rPr>
          <w:rFonts w:ascii="Arial Narrow" w:eastAsia="Times New Roman" w:hAnsi="Arial Narrow" w:cstheme="majorBidi"/>
          <w:bCs/>
          <w:sz w:val="24"/>
          <w:lang w:eastAsia="pl-PL"/>
        </w:rPr>
        <w:t xml:space="preserve"> godziny od pierwszego wystąpienia podejrzeniu naruszenia ochrony Danych.</w:t>
      </w:r>
      <w:bookmarkEnd w:id="42"/>
    </w:p>
    <w:p w14:paraId="76F83A34"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bookmarkStart w:id="43" w:name="_Ref19172983"/>
      <w:r w:rsidRPr="003A0CA2">
        <w:rPr>
          <w:rFonts w:ascii="Arial Narrow" w:eastAsia="Times New Roman" w:hAnsi="Arial Narrow" w:cstheme="majorBidi"/>
          <w:bCs/>
          <w:sz w:val="24"/>
          <w:szCs w:val="26"/>
          <w:lang w:eastAsia="pl-PL"/>
        </w:rPr>
        <w:t>Inspektorem Ochrony Danych (specjalistą ds. ochrony Danych) po stronie Przetwarzającego jest …………………………………, z którym należy się skontaktować pod numerem telefonu: ………………… lub drogą e-mail …………………..</w:t>
      </w:r>
      <w:bookmarkEnd w:id="43"/>
    </w:p>
    <w:p w14:paraId="2BDDD18E"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r w:rsidRPr="003A0CA2">
        <w:rPr>
          <w:rFonts w:ascii="Arial Narrow" w:eastAsia="Times New Roman" w:hAnsi="Arial Narrow" w:cstheme="majorBidi"/>
          <w:bCs/>
          <w:sz w:val="24"/>
          <w:szCs w:val="26"/>
          <w:lang w:eastAsia="pl-PL"/>
        </w:rPr>
        <w:t>Wszelka komunikacja Stron związana z Umową kierowana jest też do osób kontaktowych Stron wskazanych w Umowie Podstawowej.</w:t>
      </w:r>
    </w:p>
    <w:p w14:paraId="77BD0761" w14:textId="09F78AE4"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r w:rsidRPr="003A0CA2">
        <w:rPr>
          <w:rFonts w:ascii="Arial Narrow" w:eastAsia="Times New Roman" w:hAnsi="Arial Narrow" w:cstheme="majorBidi"/>
          <w:bCs/>
          <w:sz w:val="24"/>
          <w:szCs w:val="26"/>
          <w:lang w:eastAsia="pl-PL"/>
        </w:rPr>
        <w:t>Zmiana osób, o których mowa w pkt [</w:t>
      </w:r>
      <w:r w:rsidRPr="003A0CA2">
        <w:rPr>
          <w:rFonts w:ascii="Arial Narrow" w:eastAsia="Times New Roman" w:hAnsi="Arial Narrow" w:cstheme="majorBidi"/>
          <w:bCs/>
          <w:sz w:val="24"/>
          <w:szCs w:val="26"/>
          <w:lang w:eastAsia="pl-PL"/>
        </w:rPr>
        <w:fldChar w:fldCharType="begin"/>
      </w:r>
      <w:r w:rsidRPr="003A0CA2">
        <w:rPr>
          <w:rFonts w:ascii="Arial Narrow" w:eastAsia="Times New Roman" w:hAnsi="Arial Narrow" w:cstheme="majorBidi"/>
          <w:bCs/>
          <w:sz w:val="24"/>
          <w:szCs w:val="26"/>
          <w:lang w:eastAsia="pl-PL"/>
        </w:rPr>
        <w:instrText xml:space="preserve"> REF _Ref19172981 \r \h </w:instrText>
      </w:r>
      <w:r w:rsidRPr="003A0CA2">
        <w:rPr>
          <w:rFonts w:ascii="Arial Narrow" w:eastAsia="Times New Roman" w:hAnsi="Arial Narrow" w:cstheme="majorBidi"/>
          <w:bCs/>
          <w:sz w:val="24"/>
          <w:szCs w:val="26"/>
          <w:lang w:eastAsia="pl-PL"/>
        </w:rPr>
      </w:r>
      <w:r w:rsidRPr="003A0CA2">
        <w:rPr>
          <w:rFonts w:ascii="Arial Narrow" w:eastAsia="Times New Roman" w:hAnsi="Arial Narrow" w:cstheme="majorBidi"/>
          <w:bCs/>
          <w:sz w:val="24"/>
          <w:szCs w:val="26"/>
          <w:lang w:eastAsia="pl-PL"/>
        </w:rPr>
        <w:fldChar w:fldCharType="separate"/>
      </w:r>
      <w:r w:rsidR="003A7CFB">
        <w:rPr>
          <w:rFonts w:ascii="Arial Narrow" w:eastAsia="Times New Roman" w:hAnsi="Arial Narrow" w:cstheme="majorBidi"/>
          <w:bCs/>
          <w:sz w:val="24"/>
          <w:szCs w:val="26"/>
          <w:lang w:eastAsia="pl-PL"/>
        </w:rPr>
        <w:t>11.2</w:t>
      </w:r>
      <w:r w:rsidRPr="003A0CA2">
        <w:rPr>
          <w:rFonts w:ascii="Arial Narrow" w:eastAsia="Times New Roman" w:hAnsi="Arial Narrow" w:cstheme="majorBidi"/>
          <w:bCs/>
          <w:sz w:val="24"/>
          <w:szCs w:val="26"/>
          <w:lang w:eastAsia="pl-PL"/>
        </w:rPr>
        <w:fldChar w:fldCharType="end"/>
      </w:r>
      <w:r w:rsidRPr="003A0CA2">
        <w:rPr>
          <w:rFonts w:ascii="Arial Narrow" w:eastAsia="Times New Roman" w:hAnsi="Arial Narrow" w:cstheme="majorBidi"/>
          <w:bCs/>
          <w:sz w:val="24"/>
          <w:szCs w:val="26"/>
          <w:lang w:eastAsia="pl-PL"/>
        </w:rPr>
        <w:t>] i [</w:t>
      </w:r>
      <w:r w:rsidRPr="003A0CA2">
        <w:rPr>
          <w:rFonts w:ascii="Arial Narrow" w:eastAsia="Times New Roman" w:hAnsi="Arial Narrow" w:cstheme="majorBidi"/>
          <w:bCs/>
          <w:sz w:val="24"/>
          <w:szCs w:val="26"/>
          <w:lang w:eastAsia="pl-PL"/>
        </w:rPr>
        <w:fldChar w:fldCharType="begin"/>
      </w:r>
      <w:r w:rsidRPr="003A0CA2">
        <w:rPr>
          <w:rFonts w:ascii="Arial Narrow" w:eastAsia="Times New Roman" w:hAnsi="Arial Narrow" w:cstheme="majorBidi"/>
          <w:bCs/>
          <w:sz w:val="24"/>
          <w:szCs w:val="26"/>
          <w:lang w:eastAsia="pl-PL"/>
        </w:rPr>
        <w:instrText xml:space="preserve"> REF _Ref19172983 \r \h </w:instrText>
      </w:r>
      <w:r w:rsidRPr="003A0CA2">
        <w:rPr>
          <w:rFonts w:ascii="Arial Narrow" w:eastAsia="Times New Roman" w:hAnsi="Arial Narrow" w:cstheme="majorBidi"/>
          <w:bCs/>
          <w:sz w:val="24"/>
          <w:szCs w:val="26"/>
          <w:lang w:eastAsia="pl-PL"/>
        </w:rPr>
      </w:r>
      <w:r w:rsidRPr="003A0CA2">
        <w:rPr>
          <w:rFonts w:ascii="Arial Narrow" w:eastAsia="Times New Roman" w:hAnsi="Arial Narrow" w:cstheme="majorBidi"/>
          <w:bCs/>
          <w:sz w:val="24"/>
          <w:szCs w:val="26"/>
          <w:lang w:eastAsia="pl-PL"/>
        </w:rPr>
        <w:fldChar w:fldCharType="separate"/>
      </w:r>
      <w:r w:rsidR="003A7CFB">
        <w:rPr>
          <w:rFonts w:ascii="Arial Narrow" w:eastAsia="Times New Roman" w:hAnsi="Arial Narrow" w:cstheme="majorBidi"/>
          <w:bCs/>
          <w:sz w:val="24"/>
          <w:szCs w:val="26"/>
          <w:lang w:eastAsia="pl-PL"/>
        </w:rPr>
        <w:t>11.3</w:t>
      </w:r>
      <w:r w:rsidRPr="003A0CA2">
        <w:rPr>
          <w:rFonts w:ascii="Arial Narrow" w:eastAsia="Times New Roman" w:hAnsi="Arial Narrow" w:cstheme="majorBidi"/>
          <w:bCs/>
          <w:sz w:val="24"/>
          <w:szCs w:val="26"/>
          <w:lang w:eastAsia="pl-PL"/>
        </w:rPr>
        <w:fldChar w:fldCharType="end"/>
      </w:r>
      <w:r w:rsidRPr="003A0CA2">
        <w:rPr>
          <w:rFonts w:ascii="Arial Narrow" w:eastAsia="Times New Roman" w:hAnsi="Arial Narrow" w:cstheme="majorBidi"/>
          <w:bCs/>
          <w:sz w:val="24"/>
          <w:szCs w:val="26"/>
          <w:lang w:eastAsia="pl-PL"/>
        </w:rPr>
        <w:t>] i oraz danych tych osób nie stanowi zmiany Umowy; wymaga powiadomienia drugiej Strony w formie pisemnej o zmianie osoby kontaktowej po swojej stronie, pod rygorem bezskuteczności.</w:t>
      </w:r>
    </w:p>
    <w:p w14:paraId="29D1096E"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rPr>
      </w:pPr>
      <w:r w:rsidRPr="003A0CA2">
        <w:rPr>
          <w:rFonts w:ascii="Arial Narrow" w:eastAsiaTheme="majorEastAsia" w:hAnsi="Arial Narrow" w:cstheme="majorBidi"/>
          <w:b/>
          <w:bCs/>
          <w:caps/>
          <w:sz w:val="24"/>
          <w:szCs w:val="28"/>
        </w:rPr>
        <w:t>Awaryjny Tryb Informowania</w:t>
      </w:r>
    </w:p>
    <w:p w14:paraId="536377BC" w14:textId="7C5BAA78" w:rsidR="003A0CA2" w:rsidRPr="003A0CA2" w:rsidRDefault="003A0CA2" w:rsidP="00685083">
      <w:pPr>
        <w:widowControl w:val="0"/>
        <w:numPr>
          <w:ilvl w:val="1"/>
          <w:numId w:val="18"/>
        </w:numPr>
        <w:spacing w:before="40" w:after="0"/>
        <w:jc w:val="both"/>
        <w:outlineLvl w:val="1"/>
        <w:rPr>
          <w:rFonts w:ascii="Tahoma" w:eastAsia="Times New Roman" w:hAnsi="Tahoma" w:cs="Tahoma"/>
          <w:bCs/>
          <w:sz w:val="20"/>
          <w:szCs w:val="20"/>
          <w:lang w:eastAsia="pl-PL"/>
        </w:rPr>
      </w:pPr>
      <w:r w:rsidRPr="003A0CA2">
        <w:rPr>
          <w:rFonts w:ascii="Arial Narrow" w:eastAsia="Times New Roman" w:hAnsi="Arial Narrow" w:cstheme="majorBidi"/>
          <w:bCs/>
          <w:sz w:val="24"/>
          <w:szCs w:val="26"/>
          <w:lang w:eastAsia="pl-PL"/>
        </w:rPr>
        <w:t xml:space="preserve">W przypadku zdarzenia wyjątkowego, </w:t>
      </w:r>
      <w:r w:rsidRPr="003A0CA2">
        <w:rPr>
          <w:rFonts w:ascii="Arial Narrow" w:eastAsia="Times New Roman" w:hAnsi="Arial Narrow" w:cstheme="majorBidi"/>
          <w:bCs/>
          <w:sz w:val="24"/>
          <w:lang w:eastAsia="pl-PL"/>
        </w:rPr>
        <w:t>gdzie nie jest możliwe poinformowanie Inspektora Ochrony Danych (specjalisty ds. ochrony Danych), o zdarzeniu z pkt [</w:t>
      </w:r>
      <w:r w:rsidRPr="003A0CA2">
        <w:rPr>
          <w:rFonts w:ascii="Arial Narrow" w:eastAsia="Times New Roman" w:hAnsi="Arial Narrow" w:cstheme="majorBidi"/>
          <w:bCs/>
          <w:sz w:val="24"/>
          <w:szCs w:val="26"/>
          <w:lang w:eastAsia="pl-PL"/>
        </w:rPr>
        <w:fldChar w:fldCharType="begin"/>
      </w:r>
      <w:r w:rsidRPr="003A0CA2">
        <w:rPr>
          <w:rFonts w:ascii="Arial Narrow" w:eastAsia="Times New Roman" w:hAnsi="Arial Narrow" w:cstheme="majorBidi"/>
          <w:bCs/>
          <w:sz w:val="24"/>
          <w:lang w:eastAsia="pl-PL"/>
        </w:rPr>
        <w:instrText xml:space="preserve"> REF _Ref19173065 \r \h  \* MERGEFORMAT </w:instrText>
      </w:r>
      <w:r w:rsidRPr="003A0CA2">
        <w:rPr>
          <w:rFonts w:ascii="Arial Narrow" w:eastAsia="Times New Roman" w:hAnsi="Arial Narrow" w:cstheme="majorBidi"/>
          <w:bCs/>
          <w:sz w:val="24"/>
          <w:szCs w:val="26"/>
          <w:lang w:eastAsia="pl-PL"/>
        </w:rPr>
      </w:r>
      <w:r w:rsidRPr="003A0CA2">
        <w:rPr>
          <w:rFonts w:ascii="Arial Narrow" w:eastAsia="Times New Roman" w:hAnsi="Arial Narrow" w:cstheme="majorBidi"/>
          <w:bCs/>
          <w:sz w:val="24"/>
          <w:szCs w:val="26"/>
          <w:lang w:eastAsia="pl-PL"/>
        </w:rPr>
        <w:fldChar w:fldCharType="separate"/>
      </w:r>
      <w:r w:rsidR="003A7CFB">
        <w:rPr>
          <w:rFonts w:ascii="Arial Narrow" w:eastAsia="Times New Roman" w:hAnsi="Arial Narrow" w:cstheme="majorBidi"/>
          <w:bCs/>
          <w:sz w:val="24"/>
          <w:lang w:eastAsia="pl-PL"/>
        </w:rPr>
        <w:t>10.2</w:t>
      </w:r>
      <w:r w:rsidRPr="003A0CA2">
        <w:rPr>
          <w:rFonts w:ascii="Arial Narrow" w:eastAsia="Times New Roman" w:hAnsi="Arial Narrow" w:cstheme="majorBidi"/>
          <w:bCs/>
          <w:sz w:val="24"/>
          <w:szCs w:val="26"/>
          <w:lang w:eastAsia="pl-PL"/>
        </w:rPr>
        <w:fldChar w:fldCharType="end"/>
      </w:r>
      <w:r w:rsidRPr="003A0CA2">
        <w:rPr>
          <w:rFonts w:ascii="Arial Narrow" w:eastAsia="Times New Roman" w:hAnsi="Arial Narrow" w:cstheme="majorBidi"/>
          <w:bCs/>
          <w:sz w:val="24"/>
          <w:lang w:eastAsia="pl-PL"/>
        </w:rPr>
        <w:t xml:space="preserve">], Przetwarzający kontaktuje się z Powierzającym drogą e-mail </w:t>
      </w:r>
      <w:hyperlink r:id="rId12" w:history="1">
        <w:r w:rsidRPr="003A0CA2">
          <w:rPr>
            <w:rFonts w:ascii="Arial Narrow" w:eastAsia="Times New Roman" w:hAnsi="Arial Narrow" w:cs="Tahoma"/>
            <w:bCs/>
            <w:color w:val="0000FF" w:themeColor="hyperlink"/>
            <w:sz w:val="24"/>
            <w:u w:val="single"/>
            <w:lang w:eastAsia="pl-PL"/>
          </w:rPr>
          <w:t>bezpieczenstwo.pgesystemy@gkpge.pl</w:t>
        </w:r>
      </w:hyperlink>
      <w:r w:rsidRPr="003A0CA2">
        <w:rPr>
          <w:rFonts w:ascii="Arial Narrow" w:eastAsia="Times New Roman" w:hAnsi="Arial Narrow" w:cstheme="majorBidi"/>
          <w:bCs/>
          <w:sz w:val="24"/>
          <w:lang w:eastAsia="pl-PL"/>
        </w:rPr>
        <w:t xml:space="preserve"> nie później niż w </w:t>
      </w:r>
      <w:r w:rsidRPr="003A0CA2">
        <w:rPr>
          <w:rFonts w:ascii="Arial Narrow" w:eastAsia="Times New Roman" w:hAnsi="Arial Narrow" w:cstheme="majorBidi"/>
          <w:bCs/>
          <w:sz w:val="24"/>
          <w:highlight w:val="lightGray"/>
          <w:lang w:eastAsia="pl-PL"/>
        </w:rPr>
        <w:t>12 godziny</w:t>
      </w:r>
      <w:r w:rsidRPr="003A0CA2">
        <w:rPr>
          <w:rFonts w:ascii="Arial Narrow" w:eastAsia="Times New Roman" w:hAnsi="Arial Narrow" w:cstheme="majorBidi"/>
          <w:bCs/>
          <w:sz w:val="24"/>
          <w:lang w:eastAsia="pl-PL"/>
        </w:rPr>
        <w:t xml:space="preserve"> od pierwszego wystąpienia podejrzeniu naruszenia ochrony Danych.</w:t>
      </w:r>
    </w:p>
    <w:p w14:paraId="29F538AC"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caps/>
          <w:sz w:val="24"/>
          <w:szCs w:val="28"/>
        </w:rPr>
      </w:pPr>
      <w:bookmarkStart w:id="44" w:name="_Toc504340360"/>
      <w:bookmarkStart w:id="45" w:name="_Ref19173790"/>
      <w:r w:rsidRPr="003A0CA2">
        <w:rPr>
          <w:rFonts w:ascii="Arial Narrow" w:eastAsiaTheme="majorEastAsia" w:hAnsi="Arial Narrow" w:cstheme="majorBidi"/>
          <w:b/>
          <w:bCs/>
          <w:caps/>
          <w:sz w:val="24"/>
          <w:szCs w:val="28"/>
        </w:rPr>
        <w:t>Nadzór</w:t>
      </w:r>
      <w:bookmarkStart w:id="46" w:name="_Toc504340362"/>
      <w:bookmarkEnd w:id="44"/>
      <w:bookmarkEnd w:id="45"/>
    </w:p>
    <w:p w14:paraId="3F8BDC00"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r w:rsidRPr="003A0CA2">
        <w:rPr>
          <w:rFonts w:ascii="Arial Narrow" w:eastAsia="Times New Roman" w:hAnsi="Arial Narrow" w:cstheme="majorBidi"/>
          <w:b/>
          <w:bCs/>
          <w:sz w:val="24"/>
          <w:szCs w:val="26"/>
          <w:lang w:eastAsia="pl-PL"/>
        </w:rPr>
        <w:t xml:space="preserve">[Udzielenie informacji. Art. 28 ust. 3 lit. h] </w:t>
      </w:r>
      <w:r w:rsidRPr="003A0CA2">
        <w:rPr>
          <w:rFonts w:ascii="Arial Narrow" w:eastAsia="Times New Roman" w:hAnsi="Arial Narrow" w:cstheme="majorBidi"/>
          <w:bCs/>
          <w:sz w:val="24"/>
          <w:szCs w:val="26"/>
          <w:lang w:eastAsia="pl-PL"/>
        </w:rPr>
        <w:t>Powierzający ma prawo żądać od Przetwarzającego w dowolnym momencie obowiązywania Umowy udzielenia informacji dotyczących przetwarzania powierzonych mu Danych Osobowych. Przetwarzający jest zobowiązany do udzielenia Powierzającemu stosownych informacji w formie określonej w treści żądania, niezwłocznie, nie później niż w terminie [7] dni od dnia otrzymania żądania przez Przetwarzającego, chyba że z uwagi na charakter lub zakres żądanej informacji strony uzgodnią inne (krótszy lub dłuższy) termin.</w:t>
      </w:r>
    </w:p>
    <w:p w14:paraId="7383CAB5"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Cs/>
          <w:sz w:val="24"/>
          <w:szCs w:val="26"/>
          <w:lang w:eastAsia="pl-PL"/>
        </w:rPr>
      </w:pPr>
      <w:bookmarkStart w:id="47" w:name="_Ref19173234"/>
      <w:r w:rsidRPr="003A0CA2">
        <w:rPr>
          <w:rFonts w:ascii="Arial Narrow" w:eastAsia="Times New Roman" w:hAnsi="Arial Narrow" w:cstheme="majorBidi"/>
          <w:b/>
          <w:bCs/>
          <w:sz w:val="24"/>
          <w:szCs w:val="26"/>
          <w:lang w:eastAsia="pl-PL"/>
        </w:rPr>
        <w:t>[Sprawowanie kontroli. Art. 28 ust. 3 lit. h]</w:t>
      </w:r>
      <w:r w:rsidRPr="003A0CA2">
        <w:rPr>
          <w:rFonts w:ascii="Arial Narrow" w:eastAsia="Times New Roman" w:hAnsi="Arial Narrow" w:cstheme="majorBidi"/>
          <w:bCs/>
          <w:sz w:val="24"/>
          <w:szCs w:val="26"/>
          <w:lang w:eastAsia="pl-PL"/>
        </w:rPr>
        <w:t xml:space="preserve"> W każdym czasie Przetwarzający umożliwia Powierzającemu lub upoważnionemu przez Powierzającego audytorowi przeprowadzania audytów, w tym inspekcji, a Przetwarzający zobowiązany jest do poddania się takiemu audytowi oraz współpracy z Powierzającym w trakcie audytu. Powierzający uprzedzi o planowej inspekcji lub audycie Przetwarzającego wskazując zakres planowanej inspekcji (audytu), co najmniej 10 dni roboczych przed jej rozpoczęciem, chyba że potrzeba kontroli wyniknie nagle,</w:t>
      </w:r>
      <w:r w:rsidRPr="003A0CA2">
        <w:rPr>
          <w:rFonts w:ascii="Arial Narrow" w:eastAsiaTheme="majorEastAsia" w:hAnsi="Arial Narrow" w:cstheme="majorBidi"/>
          <w:bCs/>
          <w:sz w:val="24"/>
          <w:szCs w:val="26"/>
        </w:rPr>
        <w:t xml:space="preserve"> </w:t>
      </w:r>
      <w:r w:rsidRPr="003A0CA2">
        <w:rPr>
          <w:rFonts w:ascii="Arial Narrow" w:eastAsia="Times New Roman" w:hAnsi="Arial Narrow" w:cstheme="majorBidi"/>
          <w:bCs/>
          <w:sz w:val="24"/>
          <w:szCs w:val="26"/>
          <w:lang w:eastAsia="pl-PL"/>
        </w:rPr>
        <w:t>w szczególności w przypadku zidentyfikowania prawdopodobieństwa ryzyka zagrożenia praw i wolności osób, których Dane Osobowe dotyczą; w takim przypadku Powierzający poinformuje Przetwarzającego o konieczności inspekcji w miarę możliwości z wyprzedzeniem 1 dnia roboczego. Inspekcja będzie prowadzona z poszanowaniem organizacji pracy przedsiębiorstwa Przetwarzającego.</w:t>
      </w:r>
      <w:bookmarkEnd w:id="47"/>
    </w:p>
    <w:p w14:paraId="22047260" w14:textId="31ED321A"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
          <w:sz w:val="24"/>
          <w:szCs w:val="26"/>
          <w:lang w:eastAsia="pl-PL"/>
        </w:rPr>
      </w:pPr>
      <w:r w:rsidRPr="003A0CA2">
        <w:rPr>
          <w:rFonts w:ascii="Arial Narrow" w:eastAsia="Times New Roman" w:hAnsi="Arial Narrow" w:cstheme="majorBidi"/>
          <w:b/>
          <w:bCs/>
          <w:sz w:val="24"/>
          <w:szCs w:val="26"/>
          <w:lang w:eastAsia="pl-PL"/>
        </w:rPr>
        <w:t>[Sprawowanie kontroli.</w:t>
      </w:r>
      <w:r w:rsidRPr="003A0CA2">
        <w:rPr>
          <w:rFonts w:ascii="Arial Narrow" w:eastAsia="Times New Roman" w:hAnsi="Arial Narrow" w:cstheme="majorBidi"/>
          <w:bCs/>
          <w:sz w:val="24"/>
          <w:szCs w:val="26"/>
          <w:lang w:eastAsia="pl-PL"/>
        </w:rPr>
        <w:t xml:space="preserve"> </w:t>
      </w:r>
      <w:r w:rsidRPr="003A0CA2">
        <w:rPr>
          <w:rFonts w:ascii="Arial Narrow" w:eastAsia="Times New Roman" w:hAnsi="Arial Narrow" w:cstheme="majorBidi"/>
          <w:b/>
          <w:bCs/>
          <w:sz w:val="24"/>
          <w:szCs w:val="26"/>
          <w:lang w:eastAsia="pl-PL"/>
        </w:rPr>
        <w:t>Rozwinięcie.  Art. 28 ust. 3 lit. h]</w:t>
      </w:r>
      <w:r w:rsidRPr="003A0CA2">
        <w:rPr>
          <w:rFonts w:ascii="Arial Narrow" w:eastAsia="Times New Roman" w:hAnsi="Arial Narrow" w:cstheme="majorBidi"/>
          <w:bCs/>
          <w:sz w:val="24"/>
          <w:szCs w:val="26"/>
          <w:lang w:eastAsia="pl-PL"/>
        </w:rPr>
        <w:t xml:space="preserve"> W ramach kontroli, o której mowa w pkt [</w:t>
      </w:r>
      <w:r w:rsidRPr="003A0CA2">
        <w:rPr>
          <w:rFonts w:ascii="Arial Narrow" w:eastAsia="Times New Roman" w:hAnsi="Arial Narrow" w:cstheme="majorBidi"/>
          <w:bCs/>
          <w:sz w:val="24"/>
          <w:szCs w:val="26"/>
          <w:lang w:eastAsia="pl-PL"/>
        </w:rPr>
        <w:fldChar w:fldCharType="begin"/>
      </w:r>
      <w:r w:rsidRPr="003A0CA2">
        <w:rPr>
          <w:rFonts w:ascii="Arial Narrow" w:eastAsia="Times New Roman" w:hAnsi="Arial Narrow" w:cstheme="majorBidi"/>
          <w:bCs/>
          <w:sz w:val="24"/>
          <w:szCs w:val="26"/>
          <w:lang w:eastAsia="pl-PL"/>
        </w:rPr>
        <w:instrText xml:space="preserve"> REF _Ref19173234 \r \h </w:instrText>
      </w:r>
      <w:r w:rsidRPr="003A0CA2">
        <w:rPr>
          <w:rFonts w:ascii="Arial Narrow" w:eastAsia="Times New Roman" w:hAnsi="Arial Narrow" w:cstheme="majorBidi"/>
          <w:bCs/>
          <w:sz w:val="24"/>
          <w:szCs w:val="26"/>
          <w:lang w:eastAsia="pl-PL"/>
        </w:rPr>
      </w:r>
      <w:r w:rsidRPr="003A0CA2">
        <w:rPr>
          <w:rFonts w:ascii="Arial Narrow" w:eastAsia="Times New Roman" w:hAnsi="Arial Narrow" w:cstheme="majorBidi"/>
          <w:bCs/>
          <w:sz w:val="24"/>
          <w:szCs w:val="26"/>
          <w:lang w:eastAsia="pl-PL"/>
        </w:rPr>
        <w:fldChar w:fldCharType="separate"/>
      </w:r>
      <w:r w:rsidR="003A7CFB">
        <w:rPr>
          <w:rFonts w:ascii="Arial Narrow" w:eastAsia="Times New Roman" w:hAnsi="Arial Narrow" w:cstheme="majorBidi"/>
          <w:bCs/>
          <w:sz w:val="24"/>
          <w:szCs w:val="26"/>
          <w:lang w:eastAsia="pl-PL"/>
        </w:rPr>
        <w:t>13.2</w:t>
      </w:r>
      <w:r w:rsidRPr="003A0CA2">
        <w:rPr>
          <w:rFonts w:ascii="Arial Narrow" w:eastAsia="Times New Roman" w:hAnsi="Arial Narrow" w:cstheme="majorBidi"/>
          <w:bCs/>
          <w:sz w:val="24"/>
          <w:szCs w:val="26"/>
          <w:lang w:eastAsia="pl-PL"/>
        </w:rPr>
        <w:fldChar w:fldCharType="end"/>
      </w:r>
      <w:r w:rsidRPr="003A0CA2">
        <w:rPr>
          <w:rFonts w:ascii="Arial Narrow" w:eastAsia="Times New Roman" w:hAnsi="Arial Narrow" w:cstheme="majorBidi"/>
          <w:bCs/>
          <w:sz w:val="24"/>
          <w:szCs w:val="26"/>
          <w:lang w:eastAsia="pl-PL"/>
        </w:rPr>
        <w:t>], Powierzający lub wyznaczone przez niego osoby są uprawnione do:</w:t>
      </w:r>
    </w:p>
    <w:p w14:paraId="1FA480A7"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imes New Roman" w:hAnsi="Arial Narrow" w:cstheme="majorBidi"/>
          <w:b/>
          <w:bCs/>
          <w:sz w:val="24"/>
          <w:lang w:eastAsia="pl-PL"/>
        </w:rPr>
      </w:pPr>
      <w:r w:rsidRPr="003A0CA2">
        <w:rPr>
          <w:rFonts w:ascii="Arial Narrow" w:eastAsia="Times New Roman" w:hAnsi="Arial Narrow" w:cstheme="majorBidi"/>
          <w:bCs/>
          <w:sz w:val="24"/>
          <w:lang w:eastAsia="pl-PL"/>
        </w:rPr>
        <w:lastRenderedPageBreak/>
        <w:t>wstępu do pomieszczeń, w których przetwarzane są Dane, oraz</w:t>
      </w:r>
    </w:p>
    <w:p w14:paraId="04E84DDB"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imes New Roman" w:hAnsi="Arial Narrow" w:cstheme="majorBidi"/>
          <w:b/>
          <w:bCs/>
          <w:sz w:val="24"/>
          <w:lang w:eastAsia="pl-PL"/>
        </w:rPr>
      </w:pPr>
      <w:r w:rsidRPr="003A0CA2">
        <w:rPr>
          <w:rFonts w:ascii="Arial Narrow" w:eastAsia="Times New Roman" w:hAnsi="Arial Narrow" w:cstheme="majorBidi"/>
          <w:bCs/>
          <w:sz w:val="24"/>
          <w:lang w:eastAsia="pl-PL"/>
        </w:rPr>
        <w:t>wglądu do dokumentacji związanej z przetwarzaniem Danych. Powierzający uprawniony jest do żądania od Przetwarzającego w szczególności:</w:t>
      </w:r>
    </w:p>
    <w:p w14:paraId="5EFF6D19" w14:textId="77777777" w:rsidR="003A0CA2" w:rsidRPr="003A0CA2" w:rsidRDefault="003A0CA2" w:rsidP="00685083">
      <w:pPr>
        <w:widowControl w:val="0"/>
        <w:numPr>
          <w:ilvl w:val="3"/>
          <w:numId w:val="18"/>
        </w:numPr>
        <w:spacing w:before="40" w:after="0"/>
        <w:ind w:left="2280" w:hanging="862"/>
        <w:jc w:val="both"/>
        <w:outlineLvl w:val="3"/>
        <w:rPr>
          <w:rFonts w:ascii="Arial Narrow" w:eastAsia="Times New Roman" w:hAnsi="Arial Narrow" w:cstheme="majorBidi"/>
          <w:b/>
          <w:iCs/>
          <w:sz w:val="24"/>
          <w:lang w:eastAsia="pl-PL"/>
        </w:rPr>
      </w:pPr>
      <w:r w:rsidRPr="003A0CA2">
        <w:rPr>
          <w:rFonts w:ascii="Arial Narrow" w:eastAsia="Times New Roman" w:hAnsi="Arial Narrow" w:cstheme="majorBidi"/>
          <w:bCs/>
          <w:iCs/>
          <w:sz w:val="24"/>
          <w:lang w:eastAsia="pl-PL"/>
        </w:rPr>
        <w:t>udzielania informacji dotyczących przebiegu przetwarzania Danych; oraz</w:t>
      </w:r>
    </w:p>
    <w:p w14:paraId="08094E2C" w14:textId="0C4B8015" w:rsidR="003A0CA2" w:rsidRPr="003A0CA2" w:rsidRDefault="003A0CA2" w:rsidP="00685083">
      <w:pPr>
        <w:widowControl w:val="0"/>
        <w:numPr>
          <w:ilvl w:val="3"/>
          <w:numId w:val="18"/>
        </w:numPr>
        <w:spacing w:before="40" w:after="0"/>
        <w:ind w:left="2280" w:hanging="862"/>
        <w:jc w:val="both"/>
        <w:outlineLvl w:val="3"/>
        <w:rPr>
          <w:rFonts w:ascii="Arial Narrow" w:eastAsia="Times New Roman" w:hAnsi="Arial Narrow" w:cstheme="majorBidi"/>
          <w:b/>
          <w:iCs/>
          <w:sz w:val="24"/>
          <w:lang w:eastAsia="pl-PL"/>
        </w:rPr>
      </w:pPr>
      <w:r w:rsidRPr="003A0CA2">
        <w:rPr>
          <w:rFonts w:ascii="Arial Narrow" w:eastAsia="Times New Roman" w:hAnsi="Arial Narrow" w:cstheme="majorBidi"/>
          <w:bCs/>
          <w:iCs/>
          <w:sz w:val="24"/>
          <w:lang w:eastAsia="pl-PL"/>
        </w:rPr>
        <w:t>udostępnienia Rejestru, o którym mowa w pkt [</w:t>
      </w:r>
      <w:r w:rsidRPr="003A0CA2">
        <w:rPr>
          <w:rFonts w:ascii="Arial Narrow" w:eastAsia="Times New Roman" w:hAnsi="Arial Narrow" w:cstheme="majorBidi"/>
          <w:bCs/>
          <w:iCs/>
          <w:sz w:val="24"/>
          <w:lang w:eastAsia="pl-PL"/>
        </w:rPr>
        <w:fldChar w:fldCharType="begin"/>
      </w:r>
      <w:r w:rsidRPr="003A0CA2">
        <w:rPr>
          <w:rFonts w:ascii="Arial Narrow" w:eastAsia="Times New Roman" w:hAnsi="Arial Narrow" w:cstheme="majorBidi"/>
          <w:bCs/>
          <w:iCs/>
          <w:sz w:val="24"/>
          <w:lang w:eastAsia="pl-PL"/>
        </w:rPr>
        <w:instrText xml:space="preserve"> REF _Ref19173380 \r \h </w:instrText>
      </w:r>
      <w:r w:rsidRPr="003A0CA2">
        <w:rPr>
          <w:rFonts w:ascii="Arial Narrow" w:eastAsia="Times New Roman" w:hAnsi="Arial Narrow" w:cstheme="majorBidi"/>
          <w:bCs/>
          <w:iCs/>
          <w:sz w:val="24"/>
          <w:lang w:eastAsia="pl-PL"/>
        </w:rPr>
      </w:r>
      <w:r w:rsidRPr="003A0CA2">
        <w:rPr>
          <w:rFonts w:ascii="Arial Narrow" w:eastAsia="Times New Roman" w:hAnsi="Arial Narrow" w:cstheme="majorBidi"/>
          <w:bCs/>
          <w:iCs/>
          <w:sz w:val="24"/>
          <w:lang w:eastAsia="pl-PL"/>
        </w:rPr>
        <w:fldChar w:fldCharType="separate"/>
      </w:r>
      <w:r w:rsidR="003A7CFB">
        <w:rPr>
          <w:rFonts w:ascii="Arial Narrow" w:eastAsia="Times New Roman" w:hAnsi="Arial Narrow" w:cstheme="majorBidi"/>
          <w:bCs/>
          <w:iCs/>
          <w:sz w:val="24"/>
          <w:lang w:eastAsia="pl-PL"/>
        </w:rPr>
        <w:t>6.7</w:t>
      </w:r>
      <w:r w:rsidRPr="003A0CA2">
        <w:rPr>
          <w:rFonts w:ascii="Arial Narrow" w:eastAsia="Times New Roman" w:hAnsi="Arial Narrow" w:cstheme="majorBidi"/>
          <w:bCs/>
          <w:iCs/>
          <w:sz w:val="24"/>
          <w:lang w:eastAsia="pl-PL"/>
        </w:rPr>
        <w:fldChar w:fldCharType="end"/>
      </w:r>
      <w:r w:rsidRPr="003A0CA2">
        <w:rPr>
          <w:rFonts w:ascii="Arial Narrow" w:eastAsia="Times New Roman" w:hAnsi="Arial Narrow" w:cstheme="majorBidi"/>
          <w:bCs/>
          <w:iCs/>
          <w:sz w:val="24"/>
          <w:lang w:eastAsia="pl-PL"/>
        </w:rPr>
        <w:t xml:space="preserve">]. </w:t>
      </w:r>
    </w:p>
    <w:p w14:paraId="6808ABA6"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
          <w:sz w:val="24"/>
          <w:szCs w:val="26"/>
          <w:lang w:eastAsia="pl-PL"/>
        </w:rPr>
      </w:pPr>
      <w:bookmarkStart w:id="48" w:name="_Ref19173820"/>
      <w:r w:rsidRPr="003A0CA2">
        <w:rPr>
          <w:rFonts w:ascii="Arial Narrow" w:eastAsia="Times New Roman" w:hAnsi="Arial Narrow" w:cstheme="majorBidi"/>
          <w:b/>
          <w:bCs/>
          <w:sz w:val="24"/>
          <w:szCs w:val="26"/>
          <w:lang w:eastAsia="pl-PL"/>
        </w:rPr>
        <w:t xml:space="preserve">[Protokół i zalecenia </w:t>
      </w:r>
      <w:proofErr w:type="spellStart"/>
      <w:r w:rsidRPr="003A0CA2">
        <w:rPr>
          <w:rFonts w:ascii="Arial Narrow" w:eastAsia="Times New Roman" w:hAnsi="Arial Narrow" w:cstheme="majorBidi"/>
          <w:b/>
          <w:bCs/>
          <w:sz w:val="24"/>
          <w:szCs w:val="26"/>
          <w:lang w:eastAsia="pl-PL"/>
        </w:rPr>
        <w:t>poaudytowe</w:t>
      </w:r>
      <w:proofErr w:type="spellEnd"/>
      <w:r w:rsidRPr="003A0CA2">
        <w:rPr>
          <w:rFonts w:ascii="Arial Narrow" w:eastAsia="Times New Roman" w:hAnsi="Arial Narrow" w:cstheme="majorBidi"/>
          <w:b/>
          <w:bCs/>
          <w:sz w:val="24"/>
          <w:szCs w:val="26"/>
          <w:lang w:eastAsia="pl-PL"/>
        </w:rPr>
        <w:t xml:space="preserve">] </w:t>
      </w:r>
      <w:r w:rsidRPr="003A0CA2">
        <w:rPr>
          <w:rFonts w:ascii="Arial Narrow" w:eastAsia="Times New Roman" w:hAnsi="Arial Narrow" w:cstheme="majorBidi"/>
          <w:bCs/>
          <w:sz w:val="24"/>
          <w:szCs w:val="26"/>
          <w:lang w:eastAsia="pl-PL"/>
        </w:rPr>
        <w:t xml:space="preserve">Po przeprowadzonym audycie, przedstawiciel Powierzającego sporządza protokół </w:t>
      </w:r>
      <w:proofErr w:type="spellStart"/>
      <w:r w:rsidRPr="003A0CA2">
        <w:rPr>
          <w:rFonts w:ascii="Arial Narrow" w:eastAsia="Times New Roman" w:hAnsi="Arial Narrow" w:cstheme="majorBidi"/>
          <w:bCs/>
          <w:sz w:val="24"/>
          <w:szCs w:val="26"/>
          <w:lang w:eastAsia="pl-PL"/>
        </w:rPr>
        <w:t>poaudytowy</w:t>
      </w:r>
      <w:proofErr w:type="spellEnd"/>
      <w:r w:rsidRPr="003A0CA2">
        <w:rPr>
          <w:rFonts w:ascii="Arial Narrow" w:eastAsia="Times New Roman" w:hAnsi="Arial Narrow" w:cstheme="majorBidi"/>
          <w:bCs/>
          <w:sz w:val="24"/>
          <w:szCs w:val="26"/>
          <w:lang w:eastAsia="pl-PL"/>
        </w:rPr>
        <w:t xml:space="preserve">, zawierający wskazówki i zalecenia dotyczące w szczególności poprawy bezpieczeństwa przetwarzania powierzonych Danych Osobowych, który podpisują przedstawiciele obu Stron a Przetwarzający zobowiązuje się dostosować do zaleceń </w:t>
      </w:r>
      <w:proofErr w:type="spellStart"/>
      <w:r w:rsidRPr="003A0CA2">
        <w:rPr>
          <w:rFonts w:ascii="Arial Narrow" w:eastAsia="Times New Roman" w:hAnsi="Arial Narrow" w:cstheme="majorBidi"/>
          <w:bCs/>
          <w:sz w:val="24"/>
          <w:szCs w:val="26"/>
          <w:lang w:eastAsia="pl-PL"/>
        </w:rPr>
        <w:t>poaudytowych</w:t>
      </w:r>
      <w:proofErr w:type="spellEnd"/>
      <w:r w:rsidRPr="003A0CA2">
        <w:rPr>
          <w:rFonts w:ascii="Arial Narrow" w:eastAsia="Times New Roman" w:hAnsi="Arial Narrow" w:cstheme="majorBidi"/>
          <w:bCs/>
          <w:sz w:val="24"/>
          <w:szCs w:val="26"/>
          <w:lang w:eastAsia="pl-PL"/>
        </w:rPr>
        <w:t xml:space="preserve"> zawartych w protokole, mających na celu usunięcie uchybień i poprawę bezpieczeństwa.</w:t>
      </w:r>
      <w:bookmarkEnd w:id="48"/>
    </w:p>
    <w:p w14:paraId="2FADEBF4" w14:textId="77777777" w:rsidR="003A0CA2" w:rsidRPr="003A0CA2" w:rsidRDefault="003A0CA2" w:rsidP="00685083">
      <w:pPr>
        <w:widowControl w:val="0"/>
        <w:numPr>
          <w:ilvl w:val="1"/>
          <w:numId w:val="18"/>
        </w:numPr>
        <w:spacing w:before="40" w:after="0"/>
        <w:jc w:val="both"/>
        <w:outlineLvl w:val="1"/>
        <w:rPr>
          <w:rFonts w:ascii="Arial Narrow" w:eastAsia="Times New Roman" w:hAnsi="Arial Narrow" w:cstheme="majorBidi"/>
          <w:b/>
          <w:sz w:val="24"/>
          <w:szCs w:val="26"/>
          <w:lang w:eastAsia="pl-PL"/>
        </w:rPr>
      </w:pPr>
      <w:r w:rsidRPr="003A0CA2">
        <w:rPr>
          <w:rFonts w:ascii="Arial Narrow" w:eastAsia="Times New Roman" w:hAnsi="Arial Narrow" w:cstheme="majorBidi"/>
          <w:b/>
          <w:bCs/>
          <w:sz w:val="24"/>
          <w:szCs w:val="26"/>
          <w:lang w:eastAsia="pl-PL"/>
        </w:rPr>
        <w:t>[Współpraca przy kontroli z organem nadzorczym. Art. 28 ust. 3 lit. h</w:t>
      </w:r>
      <w:r w:rsidRPr="003A0CA2">
        <w:rPr>
          <w:rFonts w:ascii="Arial Narrow" w:eastAsia="Times New Roman" w:hAnsi="Arial Narrow" w:cstheme="majorBidi"/>
          <w:bCs/>
          <w:sz w:val="24"/>
          <w:szCs w:val="26"/>
          <w:lang w:eastAsia="pl-PL"/>
        </w:rPr>
        <w:t xml:space="preserve">]. Przetwarzający współpracuje z organem nadzorczym w zakresie wykonywanych przez niego zadań. </w:t>
      </w:r>
    </w:p>
    <w:p w14:paraId="3E41B1A7"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Cs/>
          <w:caps/>
          <w:sz w:val="24"/>
          <w:szCs w:val="28"/>
        </w:rPr>
      </w:pPr>
      <w:bookmarkStart w:id="49" w:name="_Toc504517959"/>
      <w:bookmarkEnd w:id="46"/>
      <w:r w:rsidRPr="003A0CA2">
        <w:rPr>
          <w:rFonts w:ascii="Arial Narrow" w:eastAsiaTheme="majorEastAsia" w:hAnsi="Arial Narrow" w:cs="Tahoma"/>
          <w:caps/>
          <w:sz w:val="24"/>
          <w:szCs w:val="20"/>
        </w:rPr>
        <w:t>Odpowiedzialność</w:t>
      </w:r>
      <w:bookmarkEnd w:id="49"/>
    </w:p>
    <w:p w14:paraId="79492E7A"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[Odpowiedzialność Przetwarzającego. Art. 82 ust. 2 RODO]</w:t>
      </w:r>
      <w:r w:rsidRPr="003A0CA2">
        <w:rPr>
          <w:rFonts w:ascii="Arial Narrow" w:eastAsiaTheme="majorEastAsia" w:hAnsi="Arial Narrow" w:cstheme="majorBidi"/>
          <w:bCs/>
          <w:sz w:val="24"/>
          <w:szCs w:val="26"/>
        </w:rPr>
        <w:t xml:space="preserve"> Przetwarzający ponosi pełną odpowiedzialność za szkody spowodowane swoim działaniem lub zaniechaniem w związku z niewykonaniem lub nienależytym wykonaniem obowiązków, które RODO nakłada bezpośrednio na Przetwarzającego w zakresie przetwarzania Danych Osobowych na podstawie Umowy lub obowiązków wynikających wprost z Umowy, w tym gdy Przetwarzający działał poza zgodnymi z prawem instrukcjami Powierzającego lub wbrew tym instrukcjom. Przetwarzający odpowiada w szczególności za szkody spowodowane zastosowaniem lub niezastosowaniem środków technicznych lub organizacyjnych dla zapewnienia bezpieczeństwa Danych Osobowych w stopniu odpowiadającym ryzyku ich przetwarzania. Celem uniknięcia wątpliwości, Strony zgodnie postanawiają, że jakiekolwiek ograniczenia odpowiedzialności Przetwarzającego przewidziane w Umowie Podstawowej nie będą miały zastosowania w odniesieniu do odpowiedzialności Przetwarzającego wynikającej z Umowy, w tym naruszenia ochrony Danych. </w:t>
      </w:r>
    </w:p>
    <w:p w14:paraId="07890439"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[Odpowiedzialność za Dalszego Przetwarzającego. Art. 28 ust. 4 RODO]</w:t>
      </w:r>
      <w:r w:rsidRPr="003A0CA2">
        <w:rPr>
          <w:rFonts w:ascii="Arial Narrow" w:eastAsiaTheme="majorEastAsia" w:hAnsi="Arial Narrow" w:cstheme="majorBidi"/>
          <w:bCs/>
          <w:sz w:val="24"/>
          <w:szCs w:val="26"/>
        </w:rPr>
        <w:t xml:space="preserve"> Jeżeli Dalszy Przetwarzający nie wywiąże się ze spoczywających na nim obowiązków ochrony Danych, pełna odpowiedzialność wobec Powierzającego za wypełnienie obowiązków przez Dalszego Przetwarzającego spoczywa na Przetwarzającym.</w:t>
      </w:r>
    </w:p>
    <w:p w14:paraId="2E73A299"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[Dodatkowe obowiązki]</w:t>
      </w:r>
      <w:r w:rsidRPr="003A0CA2">
        <w:rPr>
          <w:rFonts w:ascii="Arial Narrow" w:eastAsiaTheme="majorEastAsia" w:hAnsi="Arial Narrow" w:cstheme="majorBidi"/>
          <w:bCs/>
          <w:sz w:val="24"/>
          <w:szCs w:val="26"/>
        </w:rPr>
        <w:t xml:space="preserve"> W przypadku, gdy osoba fizyczna wytoczy powództwo bezpośrednio przeciwko Powierzającemu lub Administratorowi, Powierzający lub Administrator wezwie Przetwarzającego do przystąpienia do ewentualnego procesu związanego z żądaniem odszkodowania za poniesioną przez osobę fizyczną szkodę majątkową lub niemajątkową związaną z przetwarzaniem Danych Osobowych naruszającym przepisy prawa i prowadzenia procesu z udziałem Przetwarzającego jako interwenienta ubocznego albo w innym charakterze stosownie do obowiązujących przepisów procedury cywilnej.</w:t>
      </w:r>
    </w:p>
    <w:p w14:paraId="2531A1A6"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sz w:val="24"/>
          <w:szCs w:val="26"/>
        </w:rPr>
      </w:pPr>
      <w:r w:rsidRPr="003A0CA2">
        <w:rPr>
          <w:rFonts w:ascii="Arial Narrow" w:eastAsiaTheme="majorEastAsia" w:hAnsi="Arial Narrow" w:cstheme="majorBidi"/>
          <w:b/>
          <w:bCs/>
          <w:sz w:val="24"/>
          <w:szCs w:val="26"/>
        </w:rPr>
        <w:t>[Kara umowna]</w:t>
      </w:r>
      <w:r w:rsidRPr="003A0CA2">
        <w:rPr>
          <w:rFonts w:ascii="Arial Narrow" w:eastAsiaTheme="majorEastAsia" w:hAnsi="Arial Narrow" w:cstheme="majorBidi"/>
          <w:bCs/>
          <w:sz w:val="24"/>
          <w:szCs w:val="26"/>
        </w:rPr>
        <w:t xml:space="preserve"> Bez uszczerbku dla pozostałych postanowień Umowy, Powierzający jest uprawniony do naliczenia Przetwarzającemu następujących kar umownych:</w:t>
      </w:r>
    </w:p>
    <w:p w14:paraId="7C131D84" w14:textId="465C7CFC"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 xml:space="preserve">z tytułu opóźnienia w zgłoszeniu naruszenia w terminie określonym Umowie [pkt </w:t>
      </w:r>
      <w:r w:rsidRPr="003A0CA2">
        <w:rPr>
          <w:rFonts w:ascii="Arial Narrow" w:eastAsiaTheme="majorEastAsia" w:hAnsi="Arial Narrow" w:cstheme="majorBidi"/>
          <w:bCs/>
          <w:sz w:val="24"/>
        </w:rPr>
        <w:fldChar w:fldCharType="begin"/>
      </w:r>
      <w:r w:rsidRPr="003A0CA2">
        <w:rPr>
          <w:rFonts w:ascii="Arial Narrow" w:eastAsiaTheme="majorEastAsia" w:hAnsi="Arial Narrow" w:cstheme="majorBidi"/>
          <w:bCs/>
          <w:sz w:val="24"/>
        </w:rPr>
        <w:instrText xml:space="preserve"> REF _Ref19173065 \r \h </w:instrText>
      </w:r>
      <w:r w:rsidRPr="003A0CA2">
        <w:rPr>
          <w:rFonts w:ascii="Arial Narrow" w:eastAsiaTheme="majorEastAsia" w:hAnsi="Arial Narrow" w:cstheme="majorBidi"/>
          <w:bCs/>
          <w:sz w:val="24"/>
        </w:rPr>
      </w:r>
      <w:r w:rsidRPr="003A0CA2">
        <w:rPr>
          <w:rFonts w:ascii="Arial Narrow" w:eastAsiaTheme="majorEastAsia" w:hAnsi="Arial Narrow" w:cstheme="majorBidi"/>
          <w:bCs/>
          <w:sz w:val="24"/>
        </w:rPr>
        <w:fldChar w:fldCharType="separate"/>
      </w:r>
      <w:r w:rsidR="003A7CFB">
        <w:rPr>
          <w:rFonts w:ascii="Arial Narrow" w:eastAsiaTheme="majorEastAsia" w:hAnsi="Arial Narrow" w:cstheme="majorBidi"/>
          <w:bCs/>
          <w:sz w:val="24"/>
        </w:rPr>
        <w:t>10.2</w:t>
      </w:r>
      <w:r w:rsidRPr="003A0CA2">
        <w:rPr>
          <w:rFonts w:ascii="Arial Narrow" w:eastAsiaTheme="majorEastAsia" w:hAnsi="Arial Narrow" w:cstheme="majorBidi"/>
          <w:bCs/>
          <w:sz w:val="24"/>
        </w:rPr>
        <w:fldChar w:fldCharType="end"/>
      </w:r>
      <w:r w:rsidRPr="003A0CA2">
        <w:rPr>
          <w:rFonts w:ascii="Arial Narrow" w:eastAsiaTheme="majorEastAsia" w:hAnsi="Arial Narrow" w:cstheme="majorBidi"/>
          <w:bCs/>
          <w:sz w:val="24"/>
        </w:rPr>
        <w:t>] - w wysokości 150,00 złotych, za każdą godzinę opóźnienia;</w:t>
      </w:r>
    </w:p>
    <w:p w14:paraId="04604459"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lastRenderedPageBreak/>
        <w:t xml:space="preserve">w przypadku powierzenia przetwarzania Danych Osobowych Dalszemu Przetwarzającemu (innemu niż wskazanego w </w:t>
      </w:r>
      <w:r w:rsidRPr="003A0CA2">
        <w:rPr>
          <w:rFonts w:ascii="Arial Narrow" w:eastAsiaTheme="majorEastAsia" w:hAnsi="Arial Narrow" w:cstheme="majorBidi"/>
          <w:b/>
          <w:bCs/>
          <w:sz w:val="24"/>
        </w:rPr>
        <w:t>Załączniku nr 1</w:t>
      </w:r>
      <w:r w:rsidRPr="003A0CA2">
        <w:rPr>
          <w:rFonts w:ascii="Arial Narrow" w:eastAsiaTheme="majorEastAsia" w:hAnsi="Arial Narrow" w:cstheme="majorBidi"/>
          <w:bCs/>
          <w:sz w:val="24"/>
        </w:rPr>
        <w:t>) bez zgody Powierzającego - 15 000,00 złotych za każdy stwierdzony przypadek;</w:t>
      </w:r>
    </w:p>
    <w:p w14:paraId="7C2AB351"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w przypadku przekazania danych osobowych do państwa trzeciego z naruszeniem postanowień Umowy – 50 000,00 złotych za każdy stwierdzony przypadek;</w:t>
      </w:r>
    </w:p>
    <w:p w14:paraId="0D2E11FB" w14:textId="092715F4"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z tytułu uniemożliwienia lub utrudnienia Powierzającemu realizacji uprawnień w zakresie nadzoru lub audytu, zgodnie z postanowieniami pkt [</w:t>
      </w:r>
      <w:r w:rsidRPr="003A0CA2">
        <w:rPr>
          <w:rFonts w:ascii="Arial Narrow" w:eastAsiaTheme="majorEastAsia" w:hAnsi="Arial Narrow" w:cstheme="majorBidi"/>
          <w:bCs/>
          <w:sz w:val="24"/>
        </w:rPr>
        <w:fldChar w:fldCharType="begin"/>
      </w:r>
      <w:r w:rsidRPr="003A0CA2">
        <w:rPr>
          <w:rFonts w:ascii="Arial Narrow" w:eastAsiaTheme="majorEastAsia" w:hAnsi="Arial Narrow" w:cstheme="majorBidi"/>
          <w:bCs/>
          <w:sz w:val="24"/>
        </w:rPr>
        <w:instrText xml:space="preserve"> REF _Ref19173790 \r \h </w:instrText>
      </w:r>
      <w:r w:rsidRPr="003A0CA2">
        <w:rPr>
          <w:rFonts w:ascii="Arial Narrow" w:eastAsiaTheme="majorEastAsia" w:hAnsi="Arial Narrow" w:cstheme="majorBidi"/>
          <w:bCs/>
          <w:sz w:val="24"/>
        </w:rPr>
      </w:r>
      <w:r w:rsidRPr="003A0CA2">
        <w:rPr>
          <w:rFonts w:ascii="Arial Narrow" w:eastAsiaTheme="majorEastAsia" w:hAnsi="Arial Narrow" w:cstheme="majorBidi"/>
          <w:bCs/>
          <w:sz w:val="24"/>
        </w:rPr>
        <w:fldChar w:fldCharType="separate"/>
      </w:r>
      <w:r w:rsidR="003A7CFB">
        <w:rPr>
          <w:rFonts w:ascii="Arial Narrow" w:eastAsiaTheme="majorEastAsia" w:hAnsi="Arial Narrow" w:cstheme="majorBidi"/>
          <w:bCs/>
          <w:sz w:val="24"/>
        </w:rPr>
        <w:t>13</w:t>
      </w:r>
      <w:r w:rsidRPr="003A0CA2">
        <w:rPr>
          <w:rFonts w:ascii="Arial Narrow" w:eastAsiaTheme="majorEastAsia" w:hAnsi="Arial Narrow" w:cstheme="majorBidi"/>
          <w:bCs/>
          <w:sz w:val="24"/>
        </w:rPr>
        <w:fldChar w:fldCharType="end"/>
      </w:r>
      <w:r w:rsidRPr="003A0CA2">
        <w:rPr>
          <w:rFonts w:ascii="Arial Narrow" w:eastAsiaTheme="majorEastAsia" w:hAnsi="Arial Narrow" w:cstheme="majorBidi"/>
          <w:bCs/>
          <w:sz w:val="24"/>
        </w:rPr>
        <w:t xml:space="preserve">] - w wysokości </w:t>
      </w:r>
      <w:bookmarkStart w:id="50" w:name="_Ref503007103"/>
      <w:r w:rsidRPr="003A0CA2">
        <w:rPr>
          <w:rFonts w:ascii="Arial Narrow" w:eastAsiaTheme="majorEastAsia" w:hAnsi="Arial Narrow" w:cstheme="majorBidi"/>
          <w:bCs/>
          <w:sz w:val="24"/>
        </w:rPr>
        <w:t>150,00 złotych za każdy przypadek;</w:t>
      </w:r>
    </w:p>
    <w:p w14:paraId="3B747EDC" w14:textId="7FA753EE"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z tytułu opóźnienia we wdrożeniu zaleceń pokontrolnych, o których mowa w pkt [</w:t>
      </w:r>
      <w:r w:rsidRPr="003A0CA2">
        <w:rPr>
          <w:rFonts w:ascii="Arial Narrow" w:eastAsiaTheme="majorEastAsia" w:hAnsi="Arial Narrow" w:cstheme="majorBidi"/>
          <w:bCs/>
          <w:sz w:val="24"/>
        </w:rPr>
        <w:fldChar w:fldCharType="begin"/>
      </w:r>
      <w:r w:rsidRPr="003A0CA2">
        <w:rPr>
          <w:rFonts w:ascii="Arial Narrow" w:eastAsiaTheme="majorEastAsia" w:hAnsi="Arial Narrow" w:cstheme="majorBidi"/>
          <w:bCs/>
          <w:sz w:val="24"/>
        </w:rPr>
        <w:instrText xml:space="preserve"> REF _Ref19173820 \r \h </w:instrText>
      </w:r>
      <w:r w:rsidRPr="003A0CA2">
        <w:rPr>
          <w:rFonts w:ascii="Arial Narrow" w:eastAsiaTheme="majorEastAsia" w:hAnsi="Arial Narrow" w:cstheme="majorBidi"/>
          <w:bCs/>
          <w:sz w:val="24"/>
        </w:rPr>
      </w:r>
      <w:r w:rsidRPr="003A0CA2">
        <w:rPr>
          <w:rFonts w:ascii="Arial Narrow" w:eastAsiaTheme="majorEastAsia" w:hAnsi="Arial Narrow" w:cstheme="majorBidi"/>
          <w:bCs/>
          <w:sz w:val="24"/>
        </w:rPr>
        <w:fldChar w:fldCharType="separate"/>
      </w:r>
      <w:r w:rsidR="003A7CFB">
        <w:rPr>
          <w:rFonts w:ascii="Arial Narrow" w:eastAsiaTheme="majorEastAsia" w:hAnsi="Arial Narrow" w:cstheme="majorBidi"/>
          <w:bCs/>
          <w:sz w:val="24"/>
        </w:rPr>
        <w:t>13.4</w:t>
      </w:r>
      <w:r w:rsidRPr="003A0CA2">
        <w:rPr>
          <w:rFonts w:ascii="Arial Narrow" w:eastAsiaTheme="majorEastAsia" w:hAnsi="Arial Narrow" w:cstheme="majorBidi"/>
          <w:bCs/>
          <w:sz w:val="24"/>
        </w:rPr>
        <w:fldChar w:fldCharType="end"/>
      </w:r>
      <w:r w:rsidRPr="003A0CA2">
        <w:rPr>
          <w:rFonts w:ascii="Arial Narrow" w:eastAsiaTheme="majorEastAsia" w:hAnsi="Arial Narrow" w:cstheme="majorBidi"/>
          <w:bCs/>
          <w:sz w:val="24"/>
        </w:rPr>
        <w:t>] w stosunku do terminu uzgodnionego przez Strony - w wysokości 250,00 złotych za każdy dzień opóźnienia;</w:t>
      </w:r>
    </w:p>
    <w:bookmarkEnd w:id="50"/>
    <w:p w14:paraId="7F338BFE"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Cs/>
          <w:sz w:val="24"/>
          <w:szCs w:val="26"/>
        </w:rPr>
        <w:t>Naliczenie kary umownej nie wyłącza prawa do dochodzenia przez Powierzającego od Przetwarzającego odszkodowania w pełnej wysokości, jeżeli wyrządzona szkoda przekracza wysokość kary umownej.</w:t>
      </w:r>
    </w:p>
    <w:p w14:paraId="778E99D0"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sz w:val="24"/>
          <w:szCs w:val="26"/>
        </w:rPr>
      </w:pPr>
      <w:r w:rsidRPr="003A0CA2">
        <w:rPr>
          <w:rFonts w:ascii="Arial Narrow" w:eastAsiaTheme="majorEastAsia" w:hAnsi="Arial Narrow" w:cstheme="majorBidi"/>
          <w:b/>
          <w:bCs/>
          <w:sz w:val="24"/>
          <w:szCs w:val="26"/>
        </w:rPr>
        <w:t>[Naprawienie wszystkich szkód]</w:t>
      </w:r>
      <w:r w:rsidRPr="003A0CA2">
        <w:rPr>
          <w:rFonts w:ascii="Arial Narrow" w:eastAsiaTheme="majorEastAsia" w:hAnsi="Arial Narrow" w:cstheme="majorBidi"/>
          <w:bCs/>
          <w:sz w:val="24"/>
          <w:szCs w:val="26"/>
        </w:rPr>
        <w:t xml:space="preserve"> Przetwarzający zobowiązany jest pokryć każdą szkodę, a także wszelkie koszty, wydatki, w tym koszty obsługi prawnej oraz koszty kar finansowych, które Powierzający (bądź dowolny administrator wskazany w </w:t>
      </w:r>
      <w:r w:rsidRPr="003A0CA2">
        <w:rPr>
          <w:rFonts w:ascii="Arial Narrow" w:eastAsiaTheme="majorEastAsia" w:hAnsi="Arial Narrow" w:cstheme="majorBidi"/>
          <w:b/>
          <w:bCs/>
          <w:sz w:val="24"/>
          <w:szCs w:val="26"/>
        </w:rPr>
        <w:t>Załączniku nr 1</w:t>
      </w:r>
      <w:r w:rsidRPr="003A0CA2">
        <w:rPr>
          <w:rFonts w:ascii="Arial Narrow" w:eastAsiaTheme="majorEastAsia" w:hAnsi="Arial Narrow" w:cstheme="majorBidi"/>
          <w:bCs/>
          <w:sz w:val="24"/>
          <w:szCs w:val="26"/>
        </w:rPr>
        <w:t>) poniesie albo może ponieść, lub za które może stać się odpowiedzialny w związku z jakimkolwiek pozwem, roszczeniem, bądź postępowaniem prowadzonym przeciwko niemu w związku z nienależytym wykonywaniem przez Przetwarzającego obowiązków wynikających z Umowy lub obowiązków wynikających z RODO bądź innych właściwych przepisów.</w:t>
      </w:r>
    </w:p>
    <w:p w14:paraId="34AFBB39"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 xml:space="preserve">[Rozwinięcie. </w:t>
      </w:r>
      <w:r w:rsidRPr="003A0CA2">
        <w:rPr>
          <w:rFonts w:ascii="Arial Narrow" w:eastAsiaTheme="majorEastAsia" w:hAnsi="Arial Narrow" w:cstheme="minorHAnsi"/>
          <w:b/>
          <w:bCs/>
          <w:sz w:val="24"/>
          <w:szCs w:val="26"/>
        </w:rPr>
        <w:t>Obowiązek informacyjny]</w:t>
      </w:r>
      <w:r w:rsidRPr="003A0CA2">
        <w:rPr>
          <w:rFonts w:ascii="Arial Narrow" w:eastAsiaTheme="majorEastAsia" w:hAnsi="Arial Narrow" w:cstheme="minorHAnsi"/>
          <w:bCs/>
          <w:sz w:val="24"/>
          <w:szCs w:val="26"/>
        </w:rPr>
        <w:t xml:space="preserve"> </w:t>
      </w:r>
      <w:r w:rsidRPr="003A0CA2">
        <w:rPr>
          <w:rFonts w:ascii="Arial Narrow" w:eastAsiaTheme="majorEastAsia" w:hAnsi="Arial Narrow" w:cstheme="majorBidi"/>
          <w:bCs/>
          <w:sz w:val="24"/>
          <w:szCs w:val="26"/>
        </w:rPr>
        <w:t>Przetwarzający zobowiązuje się do niezwłocznego informowania Powierzającego o:</w:t>
      </w:r>
    </w:p>
    <w:p w14:paraId="54AE3A85"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każdym postępowaniu, w szczególności administracyjnym lub sądowym, dotyczącym Przetwarzania przez Przetwarzającego Danych powierzonych mu na podstawie Umowy;</w:t>
      </w:r>
    </w:p>
    <w:p w14:paraId="3B07DEBA"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każdej decyzji administracyjnej lub orzeczeniu dotyczącym Przetwarzania Danych, skierowanych do Przetwarzającego;</w:t>
      </w:r>
    </w:p>
    <w:p w14:paraId="37F85A51"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 xml:space="preserve">wszelkich kontrolach i inspekcjach dotyczących Przetwarzania Danych przez Przetwarzającego, w szczególności prowadzonych przez organ nadzorczy; </w:t>
      </w:r>
    </w:p>
    <w:p w14:paraId="4DAD999C"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wszelkich skargach osób, których Dane dotyczą, związanych z Przetwarzaniem dotyczących ich Danych;</w:t>
      </w:r>
    </w:p>
    <w:p w14:paraId="17EADAC1"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każdym żądaniu udostępnienia powierzonych Przetwarzającemu powierzonych mu Danych właściwemu organowi państwa, chyba że zakaz zawiadomienia Powierzającego wynika z bezwzględnie obowiązujących przepisów prawa;</w:t>
      </w:r>
    </w:p>
    <w:p w14:paraId="27D6D2DD"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heme="majorEastAsia" w:hAnsi="Arial Narrow" w:cstheme="majorBidi"/>
          <w:bCs/>
          <w:sz w:val="24"/>
        </w:rPr>
      </w:pPr>
      <w:r w:rsidRPr="003A0CA2">
        <w:rPr>
          <w:rFonts w:ascii="Arial Narrow" w:eastAsiaTheme="majorEastAsia" w:hAnsi="Arial Narrow" w:cstheme="majorBidi"/>
          <w:bCs/>
          <w:sz w:val="24"/>
        </w:rPr>
        <w:t>każdym nieupoważnionym dostępie do Danych powierzonych mu na podstawie Umowy.</w:t>
      </w:r>
    </w:p>
    <w:p w14:paraId="77643D53"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lang w:eastAsia="ar-SA"/>
        </w:rPr>
      </w:pPr>
      <w:bookmarkStart w:id="51" w:name="_Toc504340363"/>
      <w:r w:rsidRPr="003A0CA2">
        <w:rPr>
          <w:rFonts w:ascii="Arial Narrow" w:eastAsiaTheme="majorEastAsia" w:hAnsi="Arial Narrow" w:cstheme="majorBidi"/>
          <w:b/>
          <w:bCs/>
          <w:caps/>
          <w:sz w:val="24"/>
          <w:szCs w:val="28"/>
          <w:lang w:eastAsia="ar-SA"/>
        </w:rPr>
        <w:t xml:space="preserve">Okres Obowiązywania Umowy </w:t>
      </w:r>
    </w:p>
    <w:p w14:paraId="5B919F93" w14:textId="75D58749" w:rsid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bdr w:val="none" w:sz="0" w:space="0" w:color="auto" w:frame="1"/>
        </w:rPr>
      </w:pPr>
      <w:r w:rsidRPr="003A0CA2">
        <w:rPr>
          <w:rFonts w:ascii="Arial Narrow" w:eastAsiaTheme="majorEastAsia" w:hAnsi="Arial Narrow" w:cstheme="majorBidi"/>
          <w:b/>
          <w:bCs/>
          <w:sz w:val="24"/>
          <w:szCs w:val="26"/>
        </w:rPr>
        <w:t>[Czas obowiązywania. Art. 28 ust. 3]</w:t>
      </w:r>
      <w:r w:rsidRPr="003A0CA2">
        <w:rPr>
          <w:rFonts w:ascii="Arial Narrow" w:eastAsiaTheme="majorEastAsia" w:hAnsi="Arial Narrow" w:cstheme="majorBidi"/>
          <w:bCs/>
          <w:sz w:val="24"/>
          <w:szCs w:val="26"/>
        </w:rPr>
        <w:t xml:space="preserve"> </w:t>
      </w:r>
      <w:r w:rsidRPr="003A0CA2">
        <w:rPr>
          <w:rFonts w:ascii="Arial Narrow" w:eastAsiaTheme="majorEastAsia" w:hAnsi="Arial Narrow" w:cstheme="majorBidi"/>
          <w:bCs/>
          <w:sz w:val="24"/>
          <w:szCs w:val="26"/>
          <w:bdr w:val="none" w:sz="0" w:space="0" w:color="auto" w:frame="1"/>
        </w:rPr>
        <w:t>Umowa zostaje zawarta na czas obowiązywania Umowy Podstawowej. W celu uniknięcia wątpliwości, rozwiązanie Umowy Podstawowej skutkuje rozwiązaniem Umowy.</w:t>
      </w:r>
    </w:p>
    <w:p w14:paraId="1BB3E53F" w14:textId="77777777" w:rsidR="000550AC" w:rsidRPr="003A0CA2" w:rsidRDefault="000550AC" w:rsidP="000550AC">
      <w:pPr>
        <w:widowControl w:val="0"/>
        <w:spacing w:before="40" w:after="0"/>
        <w:ind w:left="576"/>
        <w:jc w:val="both"/>
        <w:outlineLvl w:val="1"/>
        <w:rPr>
          <w:rFonts w:ascii="Arial Narrow" w:eastAsiaTheme="majorEastAsia" w:hAnsi="Arial Narrow" w:cstheme="majorBidi"/>
          <w:bCs/>
          <w:sz w:val="24"/>
          <w:szCs w:val="26"/>
          <w:bdr w:val="none" w:sz="0" w:space="0" w:color="auto" w:frame="1"/>
        </w:rPr>
      </w:pPr>
    </w:p>
    <w:p w14:paraId="7CA39F25"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Cs/>
          <w:caps/>
          <w:sz w:val="24"/>
          <w:szCs w:val="28"/>
        </w:rPr>
      </w:pPr>
      <w:r w:rsidRPr="003A0CA2">
        <w:rPr>
          <w:rFonts w:ascii="Arial Narrow" w:eastAsiaTheme="majorEastAsia" w:hAnsi="Arial Narrow" w:cs="Tahoma"/>
          <w:caps/>
          <w:sz w:val="24"/>
          <w:szCs w:val="20"/>
        </w:rPr>
        <w:lastRenderedPageBreak/>
        <w:t xml:space="preserve">Usunięcie </w:t>
      </w:r>
      <w:r w:rsidRPr="003A0CA2">
        <w:rPr>
          <w:rFonts w:ascii="Arial Narrow" w:eastAsiaTheme="majorEastAsia" w:hAnsi="Arial Narrow" w:cstheme="majorBidi"/>
          <w:b/>
          <w:bCs/>
          <w:caps/>
          <w:sz w:val="24"/>
          <w:szCs w:val="28"/>
        </w:rPr>
        <w:t>Danych</w:t>
      </w:r>
      <w:bookmarkEnd w:id="51"/>
    </w:p>
    <w:p w14:paraId="2C1D38FE"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bookmarkStart w:id="52" w:name="_Ref19174572"/>
      <w:r w:rsidRPr="003A0CA2">
        <w:rPr>
          <w:rFonts w:ascii="Arial Narrow" w:eastAsiaTheme="majorEastAsia" w:hAnsi="Arial Narrow" w:cstheme="majorBidi"/>
          <w:b/>
          <w:bCs/>
          <w:sz w:val="24"/>
          <w:szCs w:val="26"/>
        </w:rPr>
        <w:t>[Usunięcie Danych. RODO 28.3.g]</w:t>
      </w:r>
      <w:r w:rsidRPr="003A0CA2">
        <w:rPr>
          <w:rFonts w:ascii="Arial Narrow" w:eastAsiaTheme="majorEastAsia" w:hAnsi="Arial Narrow" w:cstheme="majorBidi"/>
          <w:bCs/>
          <w:sz w:val="24"/>
          <w:szCs w:val="26"/>
        </w:rPr>
        <w:t xml:space="preserve"> Z chwilą rozwiązania Umowy Przetwarzający nie ma prawa dalszego przetwarzania powierzonych Danych i jest zobowiązany do (według wyboru Powierzającego):</w:t>
      </w:r>
      <w:bookmarkEnd w:id="52"/>
    </w:p>
    <w:p w14:paraId="78202723"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imes New Roman" w:hAnsi="Arial Narrow" w:cstheme="majorBidi"/>
          <w:bCs/>
          <w:sz w:val="24"/>
          <w:lang w:eastAsia="pl-PL"/>
        </w:rPr>
      </w:pPr>
      <w:r w:rsidRPr="003A0CA2">
        <w:rPr>
          <w:rFonts w:ascii="Arial Narrow" w:eastAsia="Times New Roman" w:hAnsi="Arial Narrow" w:cstheme="majorBidi"/>
          <w:bCs/>
          <w:sz w:val="24"/>
          <w:lang w:eastAsia="pl-PL"/>
        </w:rPr>
        <w:t xml:space="preserve">usunięcia Danych i usunięcia wszelkich istniejących kopii Danych; lub </w:t>
      </w:r>
    </w:p>
    <w:p w14:paraId="048A52C5"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imes New Roman" w:hAnsi="Arial Narrow" w:cstheme="majorBidi"/>
          <w:bCs/>
          <w:sz w:val="24"/>
          <w:lang w:eastAsia="pl-PL"/>
        </w:rPr>
      </w:pPr>
      <w:r w:rsidRPr="003A0CA2">
        <w:rPr>
          <w:rFonts w:ascii="Arial Narrow" w:eastAsia="Times New Roman" w:hAnsi="Arial Narrow" w:cstheme="majorBidi"/>
          <w:bCs/>
          <w:sz w:val="24"/>
          <w:lang w:eastAsia="pl-PL"/>
        </w:rPr>
        <w:t>zwrotu Danych i usunięcia wszelkich istniejących kopii Danych;</w:t>
      </w:r>
    </w:p>
    <w:p w14:paraId="4995F627" w14:textId="77777777" w:rsidR="003A0CA2" w:rsidRPr="003A0CA2" w:rsidRDefault="003A0CA2" w:rsidP="00685083">
      <w:pPr>
        <w:widowControl w:val="0"/>
        <w:numPr>
          <w:ilvl w:val="0"/>
          <w:numId w:val="2"/>
        </w:numPr>
        <w:suppressAutoHyphens/>
        <w:spacing w:before="120" w:after="0" w:line="240" w:lineRule="auto"/>
        <w:ind w:left="718" w:firstLine="0"/>
        <w:jc w:val="both"/>
        <w:outlineLvl w:val="2"/>
        <w:rPr>
          <w:rFonts w:ascii="Arial Narrow" w:eastAsia="Times New Roman" w:hAnsi="Arial Narrow" w:cstheme="majorBidi"/>
          <w:bCs/>
          <w:sz w:val="24"/>
          <w:lang w:eastAsia="pl-PL"/>
        </w:rPr>
      </w:pPr>
      <w:r w:rsidRPr="003A0CA2">
        <w:rPr>
          <w:rFonts w:ascii="Arial Narrow" w:eastAsia="Times New Roman" w:hAnsi="Arial Narrow" w:cstheme="majorBidi"/>
          <w:bCs/>
          <w:sz w:val="24"/>
          <w:lang w:eastAsia="pl-PL"/>
        </w:rPr>
        <w:t xml:space="preserve">chyba że Powierzający postanowi inaczej lub prawo Unii Europejskiej lub prawo państwa członkowskiego nakazują dalej przechowywanie Danych. </w:t>
      </w:r>
    </w:p>
    <w:p w14:paraId="191124EA"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sz w:val="24"/>
          <w:szCs w:val="26"/>
        </w:rPr>
      </w:pPr>
      <w:r w:rsidRPr="003A0CA2">
        <w:rPr>
          <w:rFonts w:ascii="Arial Narrow" w:eastAsiaTheme="majorEastAsia" w:hAnsi="Arial Narrow" w:cstheme="majorBidi"/>
          <w:b/>
          <w:bCs/>
          <w:sz w:val="24"/>
          <w:szCs w:val="26"/>
          <w:bdr w:val="none" w:sz="0" w:space="0" w:color="auto" w:frame="1"/>
        </w:rPr>
        <w:t>[Karencja]</w:t>
      </w:r>
      <w:r w:rsidRPr="003A0CA2">
        <w:rPr>
          <w:rFonts w:ascii="Arial Narrow" w:eastAsiaTheme="majorEastAsia" w:hAnsi="Arial Narrow" w:cstheme="majorBidi"/>
          <w:bCs/>
          <w:sz w:val="24"/>
          <w:szCs w:val="26"/>
          <w:bdr w:val="none" w:sz="0" w:space="0" w:color="auto" w:frame="1"/>
        </w:rPr>
        <w:t xml:space="preserve"> Przetwarzający dokona usunięcia Danych po upływie 180 dni od zakończenia Umowy, chyba że </w:t>
      </w:r>
      <w:r w:rsidRPr="003A0CA2">
        <w:rPr>
          <w:rFonts w:ascii="Arial Narrow" w:eastAsiaTheme="majorEastAsia" w:hAnsi="Arial Narrow" w:cstheme="majorBidi"/>
          <w:bCs/>
          <w:sz w:val="24"/>
          <w:szCs w:val="26"/>
        </w:rPr>
        <w:t xml:space="preserve">Powierzający </w:t>
      </w:r>
      <w:r w:rsidRPr="003A0CA2">
        <w:rPr>
          <w:rFonts w:ascii="Arial Narrow" w:eastAsiaTheme="majorEastAsia" w:hAnsi="Arial Narrow" w:cstheme="majorBidi"/>
          <w:bCs/>
          <w:sz w:val="24"/>
          <w:szCs w:val="26"/>
          <w:bdr w:val="none" w:sz="0" w:space="0" w:color="auto" w:frame="1"/>
        </w:rPr>
        <w:t>poleci mu to uczynić wcześniej.</w:t>
      </w:r>
    </w:p>
    <w:p w14:paraId="41C1EA51"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sz w:val="24"/>
          <w:szCs w:val="26"/>
        </w:rPr>
      </w:pPr>
      <w:r w:rsidRPr="003A0CA2">
        <w:rPr>
          <w:rFonts w:ascii="Arial Narrow" w:eastAsiaTheme="majorEastAsia" w:hAnsi="Arial Narrow" w:cstheme="majorBidi"/>
          <w:b/>
          <w:bCs/>
          <w:sz w:val="24"/>
          <w:szCs w:val="26"/>
        </w:rPr>
        <w:t>[Sposób usuwania danych]</w:t>
      </w:r>
      <w:r w:rsidRPr="003A0CA2">
        <w:rPr>
          <w:rFonts w:ascii="Arial Narrow" w:eastAsiaTheme="majorEastAsia" w:hAnsi="Arial Narrow" w:cstheme="majorBidi"/>
          <w:bCs/>
          <w:sz w:val="24"/>
          <w:szCs w:val="26"/>
        </w:rPr>
        <w:t xml:space="preserve"> </w:t>
      </w:r>
      <w:r w:rsidRPr="003A0CA2">
        <w:rPr>
          <w:rFonts w:ascii="Arial Narrow" w:eastAsiaTheme="majorEastAsia" w:hAnsi="Arial Narrow" w:cstheme="majorBidi"/>
          <w:bCs/>
          <w:sz w:val="24"/>
          <w:szCs w:val="26"/>
          <w:bdr w:val="none" w:sz="0" w:space="0" w:color="auto" w:frame="1"/>
        </w:rPr>
        <w:t xml:space="preserve">Sposób bezpiecznego usunięcia Danych oraz sposób </w:t>
      </w:r>
      <w:proofErr w:type="spellStart"/>
      <w:r w:rsidRPr="003A0CA2">
        <w:rPr>
          <w:rFonts w:ascii="Arial Narrow" w:eastAsiaTheme="majorEastAsia" w:hAnsi="Arial Narrow" w:cstheme="majorBidi"/>
          <w:bCs/>
          <w:sz w:val="24"/>
          <w:szCs w:val="26"/>
          <w:bdr w:val="none" w:sz="0" w:space="0" w:color="auto" w:frame="1"/>
        </w:rPr>
        <w:t>anonimizacji</w:t>
      </w:r>
      <w:proofErr w:type="spellEnd"/>
      <w:r w:rsidRPr="003A0CA2">
        <w:rPr>
          <w:rFonts w:ascii="Arial Narrow" w:eastAsiaTheme="majorEastAsia" w:hAnsi="Arial Narrow" w:cstheme="majorBidi"/>
          <w:bCs/>
          <w:sz w:val="24"/>
          <w:szCs w:val="26"/>
          <w:bdr w:val="none" w:sz="0" w:space="0" w:color="auto" w:frame="1"/>
        </w:rPr>
        <w:t xml:space="preserve"> Danych po zakończeniu Umowy, zostanie uzgodniony pomiędzy Stronami przed przystąpieniem do usuwania, o ile nie zostało doprecyzowane w dokumentach przyjętych między Stronami.</w:t>
      </w:r>
    </w:p>
    <w:p w14:paraId="4746FFF0" w14:textId="53DE0919"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sz w:val="24"/>
          <w:szCs w:val="26"/>
        </w:rPr>
      </w:pPr>
      <w:r w:rsidRPr="003A0CA2">
        <w:rPr>
          <w:rFonts w:ascii="Arial Narrow" w:eastAsiaTheme="majorEastAsia" w:hAnsi="Arial Narrow" w:cstheme="majorBidi"/>
          <w:b/>
          <w:bCs/>
          <w:sz w:val="24"/>
          <w:szCs w:val="26"/>
          <w:bdr w:val="none" w:sz="0" w:space="0" w:color="auto" w:frame="1"/>
        </w:rPr>
        <w:t>[Oświadczenie]</w:t>
      </w:r>
      <w:r w:rsidRPr="003A0CA2">
        <w:rPr>
          <w:rFonts w:ascii="Arial Narrow" w:eastAsiaTheme="majorEastAsia" w:hAnsi="Arial Narrow" w:cstheme="majorBidi"/>
          <w:bCs/>
          <w:sz w:val="24"/>
          <w:szCs w:val="26"/>
          <w:bdr w:val="none" w:sz="0" w:space="0" w:color="auto" w:frame="1"/>
        </w:rPr>
        <w:t xml:space="preserve"> Po wykonaniu zobowiązania usunięcia Danych, o którym mowa pkt [</w:t>
      </w:r>
      <w:r w:rsidRPr="003A0CA2">
        <w:rPr>
          <w:rFonts w:ascii="Arial Narrow" w:eastAsiaTheme="majorEastAsia" w:hAnsi="Arial Narrow" w:cstheme="majorBidi"/>
          <w:bCs/>
          <w:sz w:val="24"/>
          <w:szCs w:val="26"/>
          <w:bdr w:val="none" w:sz="0" w:space="0" w:color="auto" w:frame="1"/>
        </w:rPr>
        <w:fldChar w:fldCharType="begin"/>
      </w:r>
      <w:r w:rsidRPr="003A0CA2">
        <w:rPr>
          <w:rFonts w:ascii="Arial Narrow" w:eastAsiaTheme="majorEastAsia" w:hAnsi="Arial Narrow" w:cstheme="majorBidi"/>
          <w:bCs/>
          <w:sz w:val="24"/>
          <w:szCs w:val="26"/>
          <w:bdr w:val="none" w:sz="0" w:space="0" w:color="auto" w:frame="1"/>
        </w:rPr>
        <w:instrText xml:space="preserve"> REF _Ref19174572 \r \h </w:instrText>
      </w:r>
      <w:r w:rsidRPr="003A0CA2">
        <w:rPr>
          <w:rFonts w:ascii="Arial Narrow" w:eastAsiaTheme="majorEastAsia" w:hAnsi="Arial Narrow" w:cstheme="majorBidi"/>
          <w:bCs/>
          <w:sz w:val="24"/>
          <w:szCs w:val="26"/>
          <w:bdr w:val="none" w:sz="0" w:space="0" w:color="auto" w:frame="1"/>
        </w:rPr>
      </w:r>
      <w:r w:rsidRPr="003A0CA2">
        <w:rPr>
          <w:rFonts w:ascii="Arial Narrow" w:eastAsiaTheme="majorEastAsia" w:hAnsi="Arial Narrow" w:cstheme="majorBidi"/>
          <w:bCs/>
          <w:sz w:val="24"/>
          <w:szCs w:val="26"/>
          <w:bdr w:val="none" w:sz="0" w:space="0" w:color="auto" w:frame="1"/>
        </w:rPr>
        <w:fldChar w:fldCharType="separate"/>
      </w:r>
      <w:r w:rsidR="003A7CFB">
        <w:rPr>
          <w:rFonts w:ascii="Arial Narrow" w:eastAsiaTheme="majorEastAsia" w:hAnsi="Arial Narrow" w:cstheme="majorBidi"/>
          <w:bCs/>
          <w:sz w:val="24"/>
          <w:szCs w:val="26"/>
          <w:bdr w:val="none" w:sz="0" w:space="0" w:color="auto" w:frame="1"/>
        </w:rPr>
        <w:t>16.1</w:t>
      </w:r>
      <w:r w:rsidRPr="003A0CA2">
        <w:rPr>
          <w:rFonts w:ascii="Arial Narrow" w:eastAsiaTheme="majorEastAsia" w:hAnsi="Arial Narrow" w:cstheme="majorBidi"/>
          <w:bCs/>
          <w:sz w:val="24"/>
          <w:szCs w:val="26"/>
          <w:bdr w:val="none" w:sz="0" w:space="0" w:color="auto" w:frame="1"/>
        </w:rPr>
        <w:fldChar w:fldCharType="end"/>
      </w:r>
      <w:r w:rsidRPr="003A0CA2">
        <w:rPr>
          <w:rFonts w:ascii="Arial Narrow" w:eastAsiaTheme="majorEastAsia" w:hAnsi="Arial Narrow" w:cstheme="majorBidi"/>
          <w:bCs/>
          <w:sz w:val="24"/>
          <w:szCs w:val="26"/>
          <w:bdr w:val="none" w:sz="0" w:space="0" w:color="auto" w:frame="1"/>
        </w:rPr>
        <w:t xml:space="preserve">] Przetwarzający złoży </w:t>
      </w:r>
      <w:r w:rsidRPr="003A0CA2">
        <w:rPr>
          <w:rFonts w:ascii="Arial Narrow" w:eastAsiaTheme="majorEastAsia" w:hAnsi="Arial Narrow" w:cstheme="majorBidi"/>
          <w:bCs/>
          <w:sz w:val="24"/>
          <w:szCs w:val="26"/>
        </w:rPr>
        <w:t xml:space="preserve">Powierzającemu </w:t>
      </w:r>
      <w:r w:rsidRPr="003A0CA2">
        <w:rPr>
          <w:rFonts w:ascii="Arial Narrow" w:eastAsiaTheme="majorEastAsia" w:hAnsi="Arial Narrow" w:cstheme="majorBidi"/>
          <w:bCs/>
          <w:sz w:val="24"/>
          <w:szCs w:val="26"/>
          <w:bdr w:val="none" w:sz="0" w:space="0" w:color="auto" w:frame="1"/>
        </w:rPr>
        <w:t>pisemne oświadczenie potwierdzające trwałe usunięcie wszystkich Danych.</w:t>
      </w:r>
    </w:p>
    <w:p w14:paraId="09D58437"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
          <w:bCs/>
          <w:sz w:val="24"/>
          <w:szCs w:val="26"/>
        </w:rPr>
        <w:t>[Obowiązek pozostawienia Danych. RODO 28.3.g]</w:t>
      </w:r>
      <w:r w:rsidRPr="003A0CA2">
        <w:rPr>
          <w:rFonts w:ascii="Arial Narrow" w:eastAsiaTheme="majorEastAsia" w:hAnsi="Arial Narrow" w:cstheme="majorBidi"/>
          <w:bCs/>
          <w:sz w:val="24"/>
          <w:szCs w:val="26"/>
        </w:rPr>
        <w:t>. Jeżeli Przetwarzający nie może usunąć Danych w wyznaczonym przez Powierzającego terminie, ze względu na przepisy prawa, które nakazują przechowywanie tych Danych Osobowych, informuje o tym Powierzającego. Informacja powinna zawierać zakres, rodzaj i podstawę prawną dalszego przechowywania Danych Osobowych. Jednocześnie Przetwarzający oświadcza, że zapewnia ochronę Danych i podejmuje środki ochrony Danych, o których mowa w art. 32 RODO.</w:t>
      </w:r>
    </w:p>
    <w:p w14:paraId="5F3DE647"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rPr>
      </w:pPr>
      <w:r w:rsidRPr="003A0CA2">
        <w:rPr>
          <w:rFonts w:ascii="Arial Narrow" w:eastAsiaTheme="majorEastAsia" w:hAnsi="Arial Narrow" w:cstheme="majorBidi"/>
          <w:b/>
          <w:bCs/>
          <w:caps/>
          <w:sz w:val="24"/>
          <w:szCs w:val="28"/>
        </w:rPr>
        <w:t>Zobowiązanie Do Zachowania Poufności</w:t>
      </w:r>
    </w:p>
    <w:p w14:paraId="64B829C0"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bdr w:val="none" w:sz="0" w:space="0" w:color="auto" w:frame="1"/>
        </w:rPr>
      </w:pPr>
      <w:r w:rsidRPr="003A0CA2">
        <w:rPr>
          <w:rFonts w:ascii="Arial Narrow" w:eastAsiaTheme="majorEastAsia" w:hAnsi="Arial Narrow" w:cstheme="majorBidi"/>
          <w:bCs/>
          <w:sz w:val="24"/>
          <w:szCs w:val="26"/>
          <w:bdr w:val="none" w:sz="0" w:space="0" w:color="auto" w:frame="1"/>
        </w:rPr>
        <w:t>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 zgodnie z postanowieniami zawartej pomiędzy Stronami umowy o zachowaniu poufności, z zastrzeżeniem możliwości ujawnienia treści Umowy PGE Polska Grupa Energetyczna S.A. w celu sprawowania nadzoru nad Powierzającym. Powyższe zobowiązania nie uchybiają dalej idącym zobowiązaniom Przetwarzającego wynikającym z Umowy Podstawowej, odrębnych umów o poufności lub przepisów prawa.</w:t>
      </w:r>
    </w:p>
    <w:p w14:paraId="0826A38A"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rPr>
      </w:pPr>
      <w:r w:rsidRPr="003A0CA2">
        <w:rPr>
          <w:rFonts w:ascii="Arial Narrow" w:eastAsiaTheme="majorEastAsia" w:hAnsi="Arial Narrow" w:cstheme="majorBidi"/>
          <w:b/>
          <w:bCs/>
          <w:caps/>
          <w:sz w:val="24"/>
          <w:szCs w:val="28"/>
        </w:rPr>
        <w:t>Postanowienia Końcowe</w:t>
      </w:r>
    </w:p>
    <w:p w14:paraId="4D5C911E"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bdr w:val="none" w:sz="0" w:space="0" w:color="auto" w:frame="1"/>
        </w:rPr>
      </w:pPr>
      <w:r w:rsidRPr="003A0CA2">
        <w:rPr>
          <w:rFonts w:ascii="Arial Narrow" w:eastAsiaTheme="majorEastAsia" w:hAnsi="Arial Narrow" w:cstheme="majorBidi"/>
          <w:bCs/>
          <w:sz w:val="24"/>
          <w:szCs w:val="26"/>
          <w:bdr w:val="none" w:sz="0" w:space="0" w:color="auto" w:frame="1"/>
        </w:rPr>
        <w:t>Umowa wchodzi w życie z dniem podpisania.</w:t>
      </w:r>
    </w:p>
    <w:p w14:paraId="7337F746"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bdr w:val="none" w:sz="0" w:space="0" w:color="auto" w:frame="1"/>
        </w:rPr>
      </w:pPr>
      <w:r w:rsidRPr="003A0CA2">
        <w:rPr>
          <w:rFonts w:ascii="Arial Narrow" w:eastAsiaTheme="majorEastAsia" w:hAnsi="Arial Narrow" w:cstheme="majorBidi"/>
          <w:bCs/>
          <w:sz w:val="24"/>
          <w:szCs w:val="26"/>
          <w:bdr w:val="none" w:sz="0" w:space="0" w:color="auto" w:frame="1"/>
        </w:rPr>
        <w:t xml:space="preserve">W razie sprzeczności pomiędzy postanowieniami niniejszej Umowy a Umowy Podstawowej, pierwszeństwo mają postanowienia niniejszej Umowy. Oznacza to także, że kwestie dotyczące przetwarzania Danych Osobowych pomiędzy </w:t>
      </w:r>
      <w:r w:rsidRPr="003A0CA2">
        <w:rPr>
          <w:rFonts w:ascii="Arial Narrow" w:eastAsiaTheme="majorEastAsia" w:hAnsi="Arial Narrow" w:cstheme="majorBidi"/>
          <w:bCs/>
          <w:sz w:val="24"/>
          <w:szCs w:val="26"/>
        </w:rPr>
        <w:t xml:space="preserve">Powierzającym </w:t>
      </w:r>
      <w:r w:rsidRPr="003A0CA2">
        <w:rPr>
          <w:rFonts w:ascii="Arial Narrow" w:eastAsiaTheme="majorEastAsia" w:hAnsi="Arial Narrow" w:cstheme="majorBidi"/>
          <w:bCs/>
          <w:sz w:val="24"/>
          <w:szCs w:val="26"/>
          <w:bdr w:val="none" w:sz="0" w:space="0" w:color="auto" w:frame="1"/>
        </w:rPr>
        <w:t>a Przetwarzającym należy regulować poprzez zmiany Umowy lub w wykonaniu jej postanowień.</w:t>
      </w:r>
    </w:p>
    <w:p w14:paraId="45162E4B"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bdr w:val="none" w:sz="0" w:space="0" w:color="auto" w:frame="1"/>
        </w:rPr>
      </w:pPr>
      <w:r w:rsidRPr="003A0CA2">
        <w:rPr>
          <w:rFonts w:ascii="Arial Narrow" w:eastAsiaTheme="majorEastAsia" w:hAnsi="Arial Narrow" w:cstheme="majorBidi"/>
          <w:bCs/>
          <w:sz w:val="24"/>
          <w:szCs w:val="26"/>
          <w:bdr w:val="none" w:sz="0" w:space="0" w:color="auto" w:frame="1"/>
        </w:rPr>
        <w:t xml:space="preserve">W przypadku, gdyby którekolwiek z postanowień niniejszej Umowy okazało by się nieważne lub nieskuteczne z mocy prawa pozostałe postanowienia niniejszej Umowy pozostają ważne, a Strony </w:t>
      </w:r>
      <w:r w:rsidRPr="003A0CA2">
        <w:rPr>
          <w:rFonts w:ascii="Arial Narrow" w:eastAsiaTheme="majorEastAsia" w:hAnsi="Arial Narrow" w:cstheme="majorBidi"/>
          <w:bCs/>
          <w:sz w:val="24"/>
          <w:szCs w:val="26"/>
          <w:bdr w:val="none" w:sz="0" w:space="0" w:color="auto" w:frame="1"/>
        </w:rPr>
        <w:lastRenderedPageBreak/>
        <w:t>niezwłocznie uzgodnią nowe postanowienie odzwierciedlające ich intencję odnoszącą się do takiego nieważnego lub bezskutecznego postanowienia.</w:t>
      </w:r>
    </w:p>
    <w:p w14:paraId="7EFAC271"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bdr w:val="none" w:sz="0" w:space="0" w:color="auto" w:frame="1"/>
        </w:rPr>
      </w:pPr>
      <w:r w:rsidRPr="003A0CA2">
        <w:rPr>
          <w:rFonts w:ascii="Arial Narrow" w:eastAsiaTheme="majorEastAsia" w:hAnsi="Arial Narrow" w:cstheme="majorBidi"/>
          <w:bCs/>
          <w:sz w:val="24"/>
          <w:szCs w:val="26"/>
          <w:bdr w:val="none" w:sz="0" w:space="0" w:color="auto" w:frame="1"/>
        </w:rPr>
        <w:t>O ile niniejsza Umowa wyraźnie nie stanowi inaczej, wszelkie zmiany lub uzupełnienia Umowy wymagają zachowania formy wskazanej w art. 28 ust. 9 RODO pod rygorem nieważności.</w:t>
      </w:r>
    </w:p>
    <w:p w14:paraId="75026906"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bdr w:val="none" w:sz="0" w:space="0" w:color="auto" w:frame="1"/>
        </w:rPr>
      </w:pPr>
      <w:r w:rsidRPr="003A0CA2">
        <w:rPr>
          <w:rFonts w:ascii="Arial Narrow" w:eastAsiaTheme="majorEastAsia" w:hAnsi="Arial Narrow" w:cstheme="majorBidi"/>
          <w:bCs/>
          <w:sz w:val="24"/>
          <w:szCs w:val="26"/>
          <w:bdr w:val="none" w:sz="0" w:space="0" w:color="auto" w:frame="1"/>
        </w:rPr>
        <w:t xml:space="preserve">Sądem właściwym dla rozstrzygania sporów powstałych w związku z realizacją Umowy jest sąd właściwy dla siedziby </w:t>
      </w:r>
      <w:r w:rsidRPr="003A0CA2">
        <w:rPr>
          <w:rFonts w:ascii="Arial Narrow" w:eastAsiaTheme="majorEastAsia" w:hAnsi="Arial Narrow" w:cstheme="majorBidi"/>
          <w:bCs/>
          <w:sz w:val="24"/>
          <w:szCs w:val="26"/>
        </w:rPr>
        <w:t>Powierzającego</w:t>
      </w:r>
      <w:r w:rsidRPr="003A0CA2">
        <w:rPr>
          <w:rFonts w:ascii="Arial Narrow" w:eastAsiaTheme="majorEastAsia" w:hAnsi="Arial Narrow" w:cstheme="majorBidi"/>
          <w:bCs/>
          <w:sz w:val="24"/>
          <w:szCs w:val="26"/>
          <w:bdr w:val="none" w:sz="0" w:space="0" w:color="auto" w:frame="1"/>
        </w:rPr>
        <w:t>.</w:t>
      </w:r>
    </w:p>
    <w:p w14:paraId="788414AC"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rPr>
      </w:pPr>
      <w:r w:rsidRPr="003A0CA2">
        <w:rPr>
          <w:rFonts w:ascii="Arial Narrow" w:eastAsiaTheme="majorEastAsia" w:hAnsi="Arial Narrow" w:cstheme="majorBidi"/>
          <w:bCs/>
          <w:sz w:val="24"/>
          <w:szCs w:val="26"/>
          <w:bdr w:val="none" w:sz="0" w:space="0" w:color="auto" w:frame="1"/>
        </w:rPr>
        <w:t>Umowę sporządzono w dwóch jednobrzmiących egzemplarzach, po jednym dla każdej ze Stron</w:t>
      </w:r>
      <w:r w:rsidRPr="003A0CA2">
        <w:rPr>
          <w:rFonts w:ascii="Arial Narrow" w:eastAsiaTheme="majorEastAsia" w:hAnsi="Arial Narrow" w:cstheme="majorBidi"/>
          <w:bCs/>
          <w:sz w:val="24"/>
          <w:szCs w:val="26"/>
        </w:rPr>
        <w:t>.</w:t>
      </w:r>
    </w:p>
    <w:p w14:paraId="7E19F04F"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bdr w:val="none" w:sz="0" w:space="0" w:color="auto" w:frame="1"/>
        </w:rPr>
      </w:pPr>
      <w:r w:rsidRPr="003A0CA2">
        <w:rPr>
          <w:rFonts w:ascii="Arial Narrow" w:eastAsiaTheme="majorEastAsia" w:hAnsi="Arial Narrow" w:cstheme="majorBidi"/>
          <w:bCs/>
          <w:sz w:val="24"/>
          <w:szCs w:val="26"/>
          <w:bdr w:val="none" w:sz="0" w:space="0" w:color="auto" w:frame="1"/>
        </w:rPr>
        <w:t>Umowa podlega RODO oraz prawu polskiemu.</w:t>
      </w:r>
    </w:p>
    <w:p w14:paraId="44250135" w14:textId="77777777" w:rsidR="003A0CA2" w:rsidRPr="003A0CA2" w:rsidRDefault="003A0CA2" w:rsidP="00685083">
      <w:pPr>
        <w:widowControl w:val="0"/>
        <w:numPr>
          <w:ilvl w:val="0"/>
          <w:numId w:val="18"/>
        </w:numPr>
        <w:spacing w:before="360" w:after="120"/>
        <w:jc w:val="both"/>
        <w:outlineLvl w:val="0"/>
        <w:rPr>
          <w:rFonts w:ascii="Arial Narrow" w:eastAsiaTheme="majorEastAsia" w:hAnsi="Arial Narrow" w:cstheme="majorBidi"/>
          <w:b/>
          <w:bCs/>
          <w:caps/>
          <w:sz w:val="24"/>
          <w:szCs w:val="28"/>
          <w:bdr w:val="none" w:sz="0" w:space="0" w:color="auto" w:frame="1"/>
        </w:rPr>
      </w:pPr>
      <w:r w:rsidRPr="003A0CA2">
        <w:rPr>
          <w:rFonts w:ascii="Arial Narrow" w:eastAsiaTheme="majorEastAsia" w:hAnsi="Arial Narrow" w:cstheme="majorBidi"/>
          <w:b/>
          <w:bCs/>
          <w:caps/>
          <w:sz w:val="24"/>
          <w:szCs w:val="28"/>
          <w:bdr w:val="none" w:sz="0" w:space="0" w:color="auto" w:frame="1"/>
        </w:rPr>
        <w:t>Załączniki do Umowy:</w:t>
      </w:r>
    </w:p>
    <w:p w14:paraId="5AAC277E"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bdr w:val="none" w:sz="0" w:space="0" w:color="auto" w:frame="1"/>
        </w:rPr>
      </w:pPr>
      <w:r w:rsidRPr="003A0CA2">
        <w:rPr>
          <w:rFonts w:ascii="Arial Narrow" w:eastAsiaTheme="majorEastAsia" w:hAnsi="Arial Narrow" w:cstheme="majorBidi"/>
          <w:bCs/>
          <w:sz w:val="24"/>
          <w:szCs w:val="26"/>
          <w:bdr w:val="none" w:sz="0" w:space="0" w:color="auto" w:frame="1"/>
        </w:rPr>
        <w:t>Załącznik nr 1 - Szczegółowy zakres powierzenia przetwarzania Danych.</w:t>
      </w:r>
    </w:p>
    <w:p w14:paraId="1973F36E"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bdr w:val="none" w:sz="0" w:space="0" w:color="auto" w:frame="1"/>
        </w:rPr>
      </w:pPr>
      <w:r w:rsidRPr="003A0CA2">
        <w:rPr>
          <w:rFonts w:ascii="Arial Narrow" w:eastAsiaTheme="majorEastAsia" w:hAnsi="Arial Narrow" w:cstheme="majorBidi"/>
          <w:bCs/>
          <w:sz w:val="24"/>
          <w:szCs w:val="26"/>
          <w:bdr w:val="none" w:sz="0" w:space="0" w:color="auto" w:frame="1"/>
        </w:rPr>
        <w:t>Załącznik nr 2 - Zasady współpracy przy obowiązkach bezpieczeństwa.</w:t>
      </w:r>
    </w:p>
    <w:p w14:paraId="104E7098" w14:textId="77777777" w:rsidR="003A0CA2" w:rsidRPr="003A0CA2" w:rsidRDefault="003A0CA2" w:rsidP="00685083">
      <w:pPr>
        <w:widowControl w:val="0"/>
        <w:numPr>
          <w:ilvl w:val="1"/>
          <w:numId w:val="18"/>
        </w:numPr>
        <w:spacing w:before="40" w:after="0"/>
        <w:jc w:val="both"/>
        <w:outlineLvl w:val="1"/>
        <w:rPr>
          <w:rFonts w:ascii="Arial Narrow" w:eastAsiaTheme="majorEastAsia" w:hAnsi="Arial Narrow" w:cstheme="majorBidi"/>
          <w:bCs/>
          <w:sz w:val="24"/>
          <w:szCs w:val="26"/>
          <w:bdr w:val="none" w:sz="0" w:space="0" w:color="auto" w:frame="1"/>
        </w:rPr>
      </w:pPr>
      <w:r w:rsidRPr="003A0CA2">
        <w:rPr>
          <w:rFonts w:ascii="Arial Narrow" w:eastAsiaTheme="majorEastAsia" w:hAnsi="Arial Narrow" w:cstheme="majorBidi"/>
          <w:bCs/>
          <w:sz w:val="24"/>
          <w:szCs w:val="26"/>
          <w:bdr w:val="none" w:sz="0" w:space="0" w:color="auto" w:frame="1"/>
        </w:rPr>
        <w:t>Załącznik nr 3 - Obowiązek informacyjny.</w:t>
      </w:r>
    </w:p>
    <w:p w14:paraId="2C424273" w14:textId="77777777" w:rsidR="003A0CA2" w:rsidRPr="003A0CA2" w:rsidRDefault="003A0CA2" w:rsidP="003A0CA2">
      <w:pPr>
        <w:spacing w:after="120" w:line="264" w:lineRule="auto"/>
        <w:ind w:left="360"/>
        <w:jc w:val="both"/>
        <w:rPr>
          <w:rFonts w:ascii="Tahoma" w:eastAsia="Times New Roman" w:hAnsi="Tahoma" w:cs="Tahoma"/>
          <w:color w:val="212121"/>
          <w:sz w:val="20"/>
          <w:szCs w:val="20"/>
          <w:bdr w:val="none" w:sz="0" w:space="0" w:color="auto" w:frame="1"/>
          <w:lang w:val="en-GB"/>
        </w:rPr>
      </w:pPr>
    </w:p>
    <w:p w14:paraId="04FBF758" w14:textId="77777777" w:rsidR="003A0CA2" w:rsidRPr="003A0CA2" w:rsidRDefault="003A0CA2" w:rsidP="003A0CA2">
      <w:pPr>
        <w:spacing w:after="120" w:line="264" w:lineRule="auto"/>
        <w:ind w:firstLine="708"/>
        <w:rPr>
          <w:rFonts w:ascii="Tahoma" w:hAnsi="Tahoma" w:cs="Tahoma"/>
          <w:sz w:val="20"/>
          <w:szCs w:val="20"/>
        </w:rPr>
      </w:pPr>
      <w:r w:rsidRPr="003A0CA2">
        <w:rPr>
          <w:rFonts w:ascii="Tahoma" w:hAnsi="Tahoma" w:cs="Tahoma"/>
          <w:b/>
          <w:sz w:val="20"/>
          <w:szCs w:val="20"/>
        </w:rPr>
        <w:t xml:space="preserve">Powierzający </w:t>
      </w:r>
      <w:r w:rsidRPr="003A0CA2">
        <w:rPr>
          <w:rFonts w:ascii="Tahoma" w:hAnsi="Tahoma" w:cs="Tahoma"/>
          <w:b/>
          <w:sz w:val="20"/>
          <w:szCs w:val="20"/>
        </w:rPr>
        <w:tab/>
      </w:r>
      <w:r w:rsidRPr="003A0CA2">
        <w:rPr>
          <w:rFonts w:ascii="Tahoma" w:hAnsi="Tahoma" w:cs="Tahoma"/>
          <w:b/>
          <w:sz w:val="20"/>
          <w:szCs w:val="20"/>
        </w:rPr>
        <w:tab/>
      </w:r>
      <w:r w:rsidRPr="003A0CA2">
        <w:rPr>
          <w:rFonts w:ascii="Tahoma" w:hAnsi="Tahoma" w:cs="Tahoma"/>
          <w:b/>
          <w:sz w:val="20"/>
          <w:szCs w:val="20"/>
        </w:rPr>
        <w:tab/>
      </w:r>
      <w:r w:rsidRPr="003A0CA2">
        <w:rPr>
          <w:rFonts w:ascii="Tahoma" w:hAnsi="Tahoma" w:cs="Tahoma"/>
          <w:b/>
          <w:sz w:val="20"/>
          <w:szCs w:val="20"/>
        </w:rPr>
        <w:tab/>
      </w:r>
      <w:r w:rsidRPr="003A0CA2">
        <w:rPr>
          <w:rFonts w:ascii="Tahoma" w:hAnsi="Tahoma" w:cs="Tahoma"/>
          <w:b/>
          <w:sz w:val="20"/>
          <w:szCs w:val="20"/>
        </w:rPr>
        <w:tab/>
      </w:r>
      <w:r w:rsidRPr="003A0CA2">
        <w:rPr>
          <w:rFonts w:ascii="Tahoma" w:hAnsi="Tahoma" w:cs="Tahoma"/>
          <w:b/>
          <w:sz w:val="20"/>
          <w:szCs w:val="20"/>
        </w:rPr>
        <w:tab/>
      </w:r>
      <w:r w:rsidRPr="003A0CA2">
        <w:rPr>
          <w:rFonts w:ascii="Tahoma" w:hAnsi="Tahoma" w:cs="Tahoma"/>
          <w:b/>
          <w:sz w:val="20"/>
          <w:szCs w:val="20"/>
        </w:rPr>
        <w:tab/>
        <w:t>Przetwarzający</w:t>
      </w:r>
    </w:p>
    <w:p w14:paraId="514C9BF9" w14:textId="77777777" w:rsidR="003A0CA2" w:rsidRPr="003A0CA2" w:rsidRDefault="003A0CA2" w:rsidP="003A0CA2">
      <w:pPr>
        <w:spacing w:after="120" w:line="264" w:lineRule="auto"/>
        <w:jc w:val="right"/>
        <w:rPr>
          <w:rFonts w:ascii="Tahoma" w:hAnsi="Tahoma" w:cs="Tahoma"/>
          <w:color w:val="000000"/>
          <w:sz w:val="20"/>
          <w:szCs w:val="20"/>
        </w:rPr>
      </w:pPr>
    </w:p>
    <w:p w14:paraId="0308715C" w14:textId="77777777" w:rsidR="003A0CA2" w:rsidRPr="003A0CA2" w:rsidRDefault="003A0CA2" w:rsidP="003A0CA2">
      <w:pPr>
        <w:spacing w:after="120" w:line="264" w:lineRule="auto"/>
        <w:jc w:val="right"/>
        <w:rPr>
          <w:rFonts w:ascii="Tahoma" w:hAnsi="Tahoma" w:cs="Tahoma"/>
          <w:color w:val="000000"/>
          <w:sz w:val="20"/>
          <w:szCs w:val="20"/>
        </w:rPr>
      </w:pPr>
    </w:p>
    <w:p w14:paraId="75F177FD" w14:textId="77777777" w:rsidR="003A0CA2" w:rsidRPr="003A0CA2" w:rsidRDefault="003A0CA2" w:rsidP="003A0CA2">
      <w:pPr>
        <w:spacing w:after="120" w:line="264" w:lineRule="auto"/>
        <w:ind w:firstLine="708"/>
        <w:rPr>
          <w:rFonts w:ascii="Tahoma" w:hAnsi="Tahoma" w:cs="Tahoma"/>
          <w:color w:val="000000"/>
          <w:sz w:val="20"/>
          <w:szCs w:val="20"/>
        </w:rPr>
      </w:pPr>
      <w:r w:rsidRPr="003A0CA2">
        <w:rPr>
          <w:rFonts w:cs="Arial"/>
          <w:color w:val="000000"/>
        </w:rPr>
        <w:t>………………………………………….</w:t>
      </w:r>
      <w:r w:rsidRPr="003A0CA2">
        <w:rPr>
          <w:rFonts w:ascii="Tahoma" w:hAnsi="Tahoma" w:cs="Tahoma"/>
          <w:color w:val="000000"/>
          <w:sz w:val="20"/>
          <w:szCs w:val="20"/>
        </w:rPr>
        <w:tab/>
      </w:r>
      <w:r w:rsidRPr="003A0CA2">
        <w:rPr>
          <w:rFonts w:ascii="Tahoma" w:hAnsi="Tahoma" w:cs="Tahoma"/>
          <w:color w:val="000000"/>
          <w:sz w:val="20"/>
          <w:szCs w:val="20"/>
        </w:rPr>
        <w:tab/>
      </w:r>
      <w:r w:rsidRPr="003A0CA2">
        <w:rPr>
          <w:rFonts w:ascii="Tahoma" w:hAnsi="Tahoma" w:cs="Tahoma"/>
          <w:color w:val="000000"/>
          <w:sz w:val="20"/>
          <w:szCs w:val="20"/>
        </w:rPr>
        <w:tab/>
      </w:r>
      <w:r w:rsidRPr="003A0CA2">
        <w:rPr>
          <w:rFonts w:ascii="Tahoma" w:hAnsi="Tahoma" w:cs="Tahoma"/>
          <w:color w:val="000000"/>
          <w:sz w:val="20"/>
          <w:szCs w:val="20"/>
        </w:rPr>
        <w:tab/>
      </w:r>
      <w:r w:rsidRPr="003A0CA2">
        <w:rPr>
          <w:rFonts w:ascii="Tahoma" w:hAnsi="Tahoma" w:cs="Tahoma"/>
          <w:color w:val="000000"/>
          <w:sz w:val="20"/>
          <w:szCs w:val="20"/>
        </w:rPr>
        <w:tab/>
      </w:r>
      <w:r w:rsidRPr="003A0CA2">
        <w:rPr>
          <w:rFonts w:cs="Arial"/>
          <w:color w:val="000000"/>
        </w:rPr>
        <w:t>………………………………………….</w:t>
      </w:r>
    </w:p>
    <w:p w14:paraId="4B950D23" w14:textId="77777777" w:rsidR="003A0CA2" w:rsidRPr="003A0CA2" w:rsidRDefault="003A0CA2" w:rsidP="003A0CA2">
      <w:pPr>
        <w:tabs>
          <w:tab w:val="center" w:pos="2268"/>
          <w:tab w:val="center" w:pos="6521"/>
        </w:tabs>
        <w:spacing w:after="0" w:line="240" w:lineRule="auto"/>
        <w:rPr>
          <w:rFonts w:cs="Arial"/>
        </w:rPr>
      </w:pPr>
      <w:r w:rsidRPr="003A0CA2">
        <w:rPr>
          <w:rFonts w:cs="Arial"/>
          <w:i/>
        </w:rPr>
        <w:t xml:space="preserve">             (</w:t>
      </w:r>
      <w:r w:rsidRPr="003A0CA2">
        <w:rPr>
          <w:rFonts w:cs="Calibri"/>
          <w:i/>
          <w:sz w:val="20"/>
          <w:szCs w:val="20"/>
        </w:rPr>
        <w:t>data i podpis)</w:t>
      </w:r>
      <w:r w:rsidRPr="003A0CA2">
        <w:rPr>
          <w:rFonts w:cs="Calibri"/>
          <w:i/>
          <w:sz w:val="20"/>
          <w:szCs w:val="20"/>
        </w:rPr>
        <w:tab/>
      </w:r>
      <w:r w:rsidRPr="003A0CA2">
        <w:rPr>
          <w:rFonts w:cs="Calibri"/>
          <w:i/>
          <w:sz w:val="20"/>
          <w:szCs w:val="20"/>
        </w:rPr>
        <w:tab/>
        <w:t xml:space="preserve">                    </w:t>
      </w:r>
      <w:r w:rsidRPr="003A0CA2">
        <w:rPr>
          <w:rFonts w:cs="Arial"/>
          <w:i/>
        </w:rPr>
        <w:t>(</w:t>
      </w:r>
      <w:r w:rsidRPr="003A0CA2">
        <w:rPr>
          <w:rFonts w:cs="Calibri"/>
          <w:i/>
          <w:sz w:val="20"/>
          <w:szCs w:val="20"/>
        </w:rPr>
        <w:t>data i podpis)</w:t>
      </w:r>
      <w:r w:rsidRPr="003A0CA2">
        <w:rPr>
          <w:rFonts w:cs="Arial"/>
          <w:i/>
          <w:color w:val="000000"/>
        </w:rPr>
        <w:tab/>
      </w:r>
      <w:r w:rsidRPr="003A0CA2">
        <w:rPr>
          <w:rFonts w:cs="Arial"/>
          <w:i/>
          <w:color w:val="000000"/>
        </w:rPr>
        <w:tab/>
      </w:r>
    </w:p>
    <w:p w14:paraId="3025DB98" w14:textId="77777777" w:rsidR="003A0CA2" w:rsidRPr="003A0CA2" w:rsidRDefault="003A0CA2" w:rsidP="003A0CA2">
      <w:pPr>
        <w:tabs>
          <w:tab w:val="center" w:pos="2268"/>
          <w:tab w:val="center" w:pos="6521"/>
        </w:tabs>
        <w:spacing w:after="0" w:line="240" w:lineRule="auto"/>
        <w:rPr>
          <w:rFonts w:cs="Arial"/>
        </w:rPr>
      </w:pPr>
    </w:p>
    <w:p w14:paraId="376634EE" w14:textId="77777777" w:rsidR="003A0CA2" w:rsidRPr="003A0CA2" w:rsidRDefault="003A0CA2" w:rsidP="003A0CA2">
      <w:pPr>
        <w:tabs>
          <w:tab w:val="center" w:pos="2268"/>
          <w:tab w:val="center" w:pos="6521"/>
        </w:tabs>
        <w:spacing w:after="0" w:line="240" w:lineRule="auto"/>
        <w:rPr>
          <w:rFonts w:cs="Arial"/>
        </w:rPr>
      </w:pPr>
      <w:r w:rsidRPr="003A0CA2">
        <w:rPr>
          <w:rFonts w:cs="Arial"/>
        </w:rPr>
        <w:br w:type="page"/>
      </w:r>
    </w:p>
    <w:p w14:paraId="670958B6" w14:textId="77777777" w:rsidR="003A0CA2" w:rsidRPr="003A0CA2" w:rsidRDefault="003A0CA2" w:rsidP="003A0CA2">
      <w:pPr>
        <w:spacing w:before="120" w:after="120" w:line="240" w:lineRule="auto"/>
        <w:rPr>
          <w:rFonts w:cs="Arial"/>
          <w:b/>
          <w:color w:val="000000"/>
          <w:u w:val="single"/>
        </w:rPr>
        <w:sectPr w:rsidR="003A0CA2" w:rsidRPr="003A0CA2">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p w14:paraId="6C9D3E8B" w14:textId="77777777" w:rsidR="003A0CA2" w:rsidRPr="003A0CA2" w:rsidRDefault="003A0CA2" w:rsidP="003A0CA2">
      <w:pPr>
        <w:spacing w:before="120" w:after="120" w:line="240" w:lineRule="auto"/>
        <w:rPr>
          <w:rFonts w:cs="Arial"/>
          <w:b/>
          <w:color w:val="000000"/>
          <w:u w:val="single"/>
        </w:rPr>
      </w:pPr>
      <w:r w:rsidRPr="003A0CA2">
        <w:rPr>
          <w:rFonts w:cs="Arial"/>
          <w:b/>
          <w:color w:val="000000"/>
          <w:u w:val="single"/>
        </w:rPr>
        <w:lastRenderedPageBreak/>
        <w:t>Załącznik nr 1 - Szczegółowy zakres powierzenia przetwarzania danych osobowych</w:t>
      </w:r>
      <w:r w:rsidRPr="003A0CA2">
        <w:rPr>
          <w:rFonts w:cs="Arial"/>
          <w:b/>
          <w:color w:val="000000"/>
          <w:u w:val="single"/>
          <w:vertAlign w:val="superscript"/>
        </w:rPr>
        <w:footnoteReference w:id="1"/>
      </w:r>
      <w:r w:rsidRPr="003A0CA2">
        <w:rPr>
          <w:rFonts w:cs="Arial"/>
          <w:b/>
          <w:color w:val="000000"/>
          <w:u w:val="single"/>
        </w:rPr>
        <w:t xml:space="preserve"> </w:t>
      </w:r>
    </w:p>
    <w:p w14:paraId="67754112" w14:textId="77777777" w:rsidR="003A0CA2" w:rsidRPr="003A0CA2" w:rsidRDefault="003A0CA2" w:rsidP="00685083">
      <w:pPr>
        <w:numPr>
          <w:ilvl w:val="0"/>
          <w:numId w:val="17"/>
        </w:numPr>
        <w:spacing w:before="360" w:after="360" w:line="240" w:lineRule="auto"/>
        <w:ind w:left="425" w:hanging="425"/>
        <w:rPr>
          <w:rFonts w:cs="Arial"/>
          <w:b/>
          <w:color w:val="000000"/>
        </w:rPr>
      </w:pPr>
      <w:r w:rsidRPr="003A0CA2">
        <w:rPr>
          <w:rFonts w:cs="Arial"/>
          <w:b/>
          <w:color w:val="000000"/>
        </w:rPr>
        <w:t xml:space="preserve">CEL I CHARAKTER POWIERZENIA ORAZ OBSZAR PRZETWARZANIA DANYCH PRZEZ PRZETWARZAJĄCEGO </w:t>
      </w:r>
    </w:p>
    <w:tbl>
      <w:tblPr>
        <w:tblStyle w:val="Tabelasiatki6kolorowa"/>
        <w:tblW w:w="5217" w:type="pct"/>
        <w:tblInd w:w="-289" w:type="dxa"/>
        <w:tblLook w:val="04A0" w:firstRow="1" w:lastRow="0" w:firstColumn="1" w:lastColumn="0" w:noHBand="0" w:noVBand="1"/>
      </w:tblPr>
      <w:tblGrid>
        <w:gridCol w:w="2681"/>
        <w:gridCol w:w="11920"/>
      </w:tblGrid>
      <w:tr w:rsidR="003A0CA2" w:rsidRPr="003A0CA2" w14:paraId="3DA6E1E2" w14:textId="77777777" w:rsidTr="003A0C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184E4302" w14:textId="77777777" w:rsidR="003A0CA2" w:rsidRPr="003A0CA2" w:rsidRDefault="003A0CA2" w:rsidP="003A0CA2">
            <w:pPr>
              <w:ind w:left="34" w:hanging="34"/>
            </w:pPr>
            <w:r w:rsidRPr="003A0CA2">
              <w:t>Cele przetwarzania i charakter przetwarzania</w:t>
            </w:r>
          </w:p>
        </w:tc>
        <w:tc>
          <w:tcPr>
            <w:tcW w:w="4082" w:type="pct"/>
          </w:tcPr>
          <w:p w14:paraId="0D6D53AF" w14:textId="77777777" w:rsidR="003A0CA2" w:rsidRPr="003A0CA2" w:rsidRDefault="003A0CA2" w:rsidP="003A0CA2">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r w:rsidRPr="003A0CA2">
              <w:rPr>
                <w:b w:val="0"/>
              </w:rPr>
              <w:t>Celem przetwarzania danych przez Przetwarzającego jest wykonanie zobowiązań Przetwarzającego wynikających z Umowy Podstawowej i jest określony następującą rolą Przetwarzającego: [</w:t>
            </w:r>
            <w:r w:rsidRPr="003A0CA2">
              <w:rPr>
                <w:b w:val="0"/>
                <w:highlight w:val="lightGray"/>
              </w:rPr>
              <w:t>________________</w:t>
            </w:r>
            <w:r w:rsidRPr="003A0CA2">
              <w:rPr>
                <w:b w:val="0"/>
              </w:rPr>
              <w:t xml:space="preserve">]. </w:t>
            </w:r>
          </w:p>
          <w:p w14:paraId="36301DA4" w14:textId="77777777" w:rsidR="003A0CA2" w:rsidRPr="003A0CA2" w:rsidRDefault="003A0CA2" w:rsidP="003A0CA2">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p>
          <w:p w14:paraId="6EEDF7D7" w14:textId="77777777" w:rsidR="003A0CA2" w:rsidRPr="003A0CA2" w:rsidRDefault="003A0CA2" w:rsidP="003A0CA2">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r w:rsidRPr="003A0CA2">
              <w:rPr>
                <w:b w:val="0"/>
              </w:rPr>
              <w:t>W ramach realizacji ww. celu Przetwarzający uprawniony jest do wykonywania operacji na danych osobowych niezbędnych do świadczenia usług świadczonych na podstawie Umowy podstawowej, a w szczególności do: [</w:t>
            </w:r>
            <w:r w:rsidRPr="003A0CA2">
              <w:rPr>
                <w:b w:val="0"/>
                <w:highlight w:val="lightGray"/>
              </w:rPr>
              <w:t>przechowywania Danych, kopiowania Danych,_____________].</w:t>
            </w:r>
            <w:r w:rsidRPr="003A0CA2">
              <w:rPr>
                <w:b w:val="0"/>
              </w:rPr>
              <w:t xml:space="preserve"> </w:t>
            </w:r>
          </w:p>
          <w:p w14:paraId="3A49D616" w14:textId="77777777" w:rsidR="003A0CA2" w:rsidRPr="003A0CA2" w:rsidRDefault="003A0CA2" w:rsidP="003A0CA2">
            <w:pPr>
              <w:jc w:val="both"/>
              <w:cnfStyle w:val="100000000000" w:firstRow="1" w:lastRow="0" w:firstColumn="0" w:lastColumn="0" w:oddVBand="0" w:evenVBand="0" w:oddHBand="0" w:evenHBand="0" w:firstRowFirstColumn="0" w:firstRowLastColumn="0" w:lastRowFirstColumn="0" w:lastRowLastColumn="0"/>
              <w:rPr>
                <w:b w:val="0"/>
              </w:rPr>
            </w:pPr>
          </w:p>
        </w:tc>
      </w:tr>
      <w:tr w:rsidR="003A0CA2" w:rsidRPr="003A0CA2" w14:paraId="5B3CF17D" w14:textId="77777777" w:rsidTr="003A0C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4634776A" w14:textId="77777777" w:rsidR="003A0CA2" w:rsidRPr="003A0CA2" w:rsidRDefault="003A0CA2" w:rsidP="003A0CA2">
            <w:pPr>
              <w:ind w:left="34" w:hanging="34"/>
            </w:pPr>
            <w:r w:rsidRPr="003A0CA2">
              <w:t xml:space="preserve">Obszar, na którym przetwarzane będą dane </w:t>
            </w:r>
          </w:p>
        </w:tc>
        <w:tc>
          <w:tcPr>
            <w:tcW w:w="4082" w:type="pct"/>
            <w:vAlign w:val="center"/>
          </w:tcPr>
          <w:p w14:paraId="65D5EEF4" w14:textId="77777777" w:rsidR="003A0CA2" w:rsidRPr="003A0CA2" w:rsidRDefault="003A0CA2" w:rsidP="003A0CA2">
            <w:pPr>
              <w:cnfStyle w:val="000000100000" w:firstRow="0" w:lastRow="0" w:firstColumn="0" w:lastColumn="0" w:oddVBand="0" w:evenVBand="0" w:oddHBand="1" w:evenHBand="0" w:firstRowFirstColumn="0" w:firstRowLastColumn="0" w:lastRowFirstColumn="0" w:lastRowLastColumn="0"/>
              <w:rPr>
                <w:b/>
                <w:i/>
              </w:rPr>
            </w:pPr>
            <w:r w:rsidRPr="003A0CA2">
              <w:rPr>
                <w:i/>
              </w:rPr>
              <w:t>(należy wskazać obszar na jakim dane będą przetwarzane, np. Polska, EOG)</w:t>
            </w:r>
          </w:p>
        </w:tc>
      </w:tr>
      <w:tr w:rsidR="003A0CA2" w:rsidRPr="003A0CA2" w14:paraId="52764751" w14:textId="77777777" w:rsidTr="003A0CA2">
        <w:tc>
          <w:tcPr>
            <w:cnfStyle w:val="001000000000" w:firstRow="0" w:lastRow="0" w:firstColumn="1" w:lastColumn="0" w:oddVBand="0" w:evenVBand="0" w:oddHBand="0" w:evenHBand="0" w:firstRowFirstColumn="0" w:firstRowLastColumn="0" w:lastRowFirstColumn="0" w:lastRowLastColumn="0"/>
            <w:tcW w:w="918" w:type="pct"/>
            <w:vAlign w:val="center"/>
          </w:tcPr>
          <w:p w14:paraId="4C092300" w14:textId="77777777" w:rsidR="003A0CA2" w:rsidRPr="003A0CA2" w:rsidRDefault="003A0CA2" w:rsidP="003A0CA2">
            <w:pPr>
              <w:ind w:left="34" w:hanging="34"/>
            </w:pPr>
            <w:r w:rsidRPr="003A0CA2">
              <w:t xml:space="preserve">Podstawa transferu danych do państwa trzeciego (o ile dotyczy) </w:t>
            </w:r>
          </w:p>
        </w:tc>
        <w:tc>
          <w:tcPr>
            <w:tcW w:w="4082" w:type="pct"/>
            <w:vAlign w:val="center"/>
          </w:tcPr>
          <w:p w14:paraId="159081A2" w14:textId="77777777" w:rsidR="003A0CA2" w:rsidRPr="003A0CA2" w:rsidRDefault="00000000" w:rsidP="003A0CA2">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774474787"/>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nie dochodzi do transferu danych  </w:t>
            </w:r>
          </w:p>
          <w:p w14:paraId="63C9D407" w14:textId="77777777" w:rsidR="003A0CA2" w:rsidRPr="003A0CA2" w:rsidRDefault="00000000" w:rsidP="003A0CA2">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384869406"/>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standardowe klauzule umowne </w:t>
            </w:r>
          </w:p>
          <w:p w14:paraId="50D808E1" w14:textId="77777777" w:rsidR="003A0CA2" w:rsidRPr="003A0CA2" w:rsidRDefault="00000000" w:rsidP="003A0CA2">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262332960"/>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Tarcza Prywatności  </w:t>
            </w:r>
          </w:p>
          <w:p w14:paraId="0AD96EA4" w14:textId="77777777" w:rsidR="003A0CA2" w:rsidRPr="003A0CA2" w:rsidRDefault="00000000" w:rsidP="003A0CA2">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794906470"/>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inny mechanizm (należy wskazać jaki)  </w:t>
            </w:r>
          </w:p>
        </w:tc>
      </w:tr>
    </w:tbl>
    <w:p w14:paraId="1E9AE20B" w14:textId="77777777" w:rsidR="003A0CA2" w:rsidRPr="003A0CA2" w:rsidRDefault="003A0CA2" w:rsidP="003A0CA2">
      <w:pPr>
        <w:spacing w:before="240" w:after="240" w:line="240" w:lineRule="auto"/>
        <w:rPr>
          <w:rFonts w:cs="Arial"/>
          <w:b/>
          <w:color w:val="000000"/>
        </w:rPr>
      </w:pPr>
    </w:p>
    <w:p w14:paraId="36DE7DE3" w14:textId="77777777" w:rsidR="003A0CA2" w:rsidRPr="003A0CA2" w:rsidRDefault="003A0CA2" w:rsidP="00685083">
      <w:pPr>
        <w:numPr>
          <w:ilvl w:val="0"/>
          <w:numId w:val="17"/>
        </w:numPr>
        <w:spacing w:before="360" w:after="360" w:line="240" w:lineRule="auto"/>
        <w:ind w:left="425" w:hanging="425"/>
        <w:rPr>
          <w:rFonts w:cs="Arial"/>
          <w:b/>
          <w:color w:val="000000"/>
        </w:rPr>
      </w:pPr>
      <w:r w:rsidRPr="003A0CA2">
        <w:rPr>
          <w:rFonts w:cs="Arial"/>
          <w:b/>
          <w:color w:val="000000"/>
        </w:rPr>
        <w:t xml:space="preserve">ZAKRES DANYCH OSOBOWYCH POWIERZONYCH DO PRZETWARZANIA </w:t>
      </w:r>
    </w:p>
    <w:tbl>
      <w:tblPr>
        <w:tblStyle w:val="Tabelasiatki6kolorowa"/>
        <w:tblW w:w="5217" w:type="pct"/>
        <w:tblInd w:w="-289" w:type="dxa"/>
        <w:tblLook w:val="04A0" w:firstRow="1" w:lastRow="0" w:firstColumn="1" w:lastColumn="0" w:noHBand="0" w:noVBand="1"/>
      </w:tblPr>
      <w:tblGrid>
        <w:gridCol w:w="2131"/>
        <w:gridCol w:w="4299"/>
        <w:gridCol w:w="4299"/>
        <w:gridCol w:w="3872"/>
      </w:tblGrid>
      <w:tr w:rsidR="003A0CA2" w:rsidRPr="003A0CA2" w14:paraId="55E69126" w14:textId="77777777" w:rsidTr="003A0C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109048A8" w14:textId="77777777" w:rsidR="003A0CA2" w:rsidRPr="003A0CA2" w:rsidRDefault="003A0CA2" w:rsidP="003A0CA2">
            <w:pPr>
              <w:ind w:left="34" w:hanging="34"/>
            </w:pPr>
            <w:r w:rsidRPr="003A0CA2">
              <w:t xml:space="preserve">Dane Administratora / Administratorów wraz z danymi </w:t>
            </w:r>
            <w:r w:rsidRPr="003A0CA2">
              <w:lastRenderedPageBreak/>
              <w:t>kontaktowymi (w tym dane inspektora ochrony danych o ile został wyznaczony)</w:t>
            </w:r>
          </w:p>
        </w:tc>
        <w:tc>
          <w:tcPr>
            <w:tcW w:w="4270" w:type="pct"/>
            <w:gridSpan w:val="3"/>
          </w:tcPr>
          <w:p w14:paraId="0A400AAF" w14:textId="77777777" w:rsidR="003A0CA2" w:rsidRPr="003A0CA2" w:rsidRDefault="003A0CA2" w:rsidP="003A0CA2">
            <w:pPr>
              <w:jc w:val="both"/>
              <w:cnfStyle w:val="100000000000" w:firstRow="1" w:lastRow="0" w:firstColumn="0" w:lastColumn="0" w:oddVBand="0" w:evenVBand="0" w:oddHBand="0" w:evenHBand="0" w:firstRowFirstColumn="0" w:firstRowLastColumn="0" w:lastRowFirstColumn="0" w:lastRowLastColumn="0"/>
              <w:rPr>
                <w:b w:val="0"/>
              </w:rPr>
            </w:pPr>
          </w:p>
        </w:tc>
      </w:tr>
      <w:tr w:rsidR="003A0CA2" w:rsidRPr="003A0CA2" w14:paraId="28088EDF" w14:textId="77777777" w:rsidTr="003A0C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095B33C7" w14:textId="77777777" w:rsidR="003A0CA2" w:rsidRPr="003A0CA2" w:rsidRDefault="003A0CA2" w:rsidP="003A0CA2">
            <w:pPr>
              <w:ind w:left="34" w:hanging="34"/>
            </w:pPr>
            <w:r w:rsidRPr="003A0CA2">
              <w:t>Kategorie osób których dane dotyczą</w:t>
            </w:r>
          </w:p>
        </w:tc>
        <w:tc>
          <w:tcPr>
            <w:tcW w:w="4270" w:type="pct"/>
            <w:gridSpan w:val="3"/>
          </w:tcPr>
          <w:p w14:paraId="0ADE0C06"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390429477"/>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pracownicy Administratora </w:t>
            </w:r>
          </w:p>
          <w:p w14:paraId="037FF489"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180499072"/>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klienci Administratora, pracownicy i przedstawiciele klientów Administratora kontrahenci (odbiorcy i dostawcy) Administratora</w:t>
            </w:r>
          </w:p>
          <w:p w14:paraId="5ED4E1A4"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918398685"/>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odbiorcy korespondencji elektronicznej Administratora,</w:t>
            </w:r>
          </w:p>
          <w:p w14:paraId="27E1416C"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644156105"/>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nadawcy i odbiorcy korespondencji,</w:t>
            </w:r>
          </w:p>
          <w:p w14:paraId="079794D8"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257551607"/>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osoby, do których dane kontaktowe są przechowywane</w:t>
            </w:r>
          </w:p>
          <w:p w14:paraId="5D35D651"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651095771"/>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akcjonariusze</w:t>
            </w:r>
          </w:p>
          <w:p w14:paraId="756BD5F0"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344992513"/>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najemcy lokali</w:t>
            </w:r>
          </w:p>
          <w:p w14:paraId="44FB4356"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748809351"/>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wnioskujący o darowizny</w:t>
            </w:r>
          </w:p>
          <w:p w14:paraId="76530A7D"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408275092"/>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wytwórcy energii elektrycznej</w:t>
            </w:r>
          </w:p>
          <w:p w14:paraId="6AC64BDA"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207408796"/>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agenci, przedstawiciele handlowi i  ich pracownicy </w:t>
            </w:r>
          </w:p>
          <w:p w14:paraId="5458E082"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2138912438"/>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uprawnieniu do rent</w:t>
            </w:r>
          </w:p>
          <w:p w14:paraId="70A9ADDF" w14:textId="77777777" w:rsidR="003A0CA2" w:rsidRPr="003A0CA2" w:rsidRDefault="00000000" w:rsidP="003A0CA2">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060238787"/>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osoby objęte przymusowym wykupem akcji</w:t>
            </w:r>
          </w:p>
          <w:p w14:paraId="38802B44" w14:textId="77777777" w:rsidR="003A0CA2" w:rsidRPr="003A0CA2" w:rsidRDefault="00000000" w:rsidP="003A0CA2">
            <w:pPr>
              <w:jc w:val="both"/>
              <w:cnfStyle w:val="000000100000" w:firstRow="0" w:lastRow="0" w:firstColumn="0" w:lastColumn="0" w:oddVBand="0" w:evenVBand="0" w:oddHBand="1" w:evenHBand="0" w:firstRowFirstColumn="0" w:firstRowLastColumn="0" w:lastRowFirstColumn="0" w:lastRowLastColumn="0"/>
              <w:rPr>
                <w:b/>
              </w:rPr>
            </w:pPr>
            <w:sdt>
              <w:sdtPr>
                <w:id w:val="861945317"/>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Inne osoby (należy wskazać)</w:t>
            </w:r>
          </w:p>
        </w:tc>
      </w:tr>
      <w:tr w:rsidR="003A0CA2" w:rsidRPr="003A0CA2" w14:paraId="116E5DE4"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6B5DB935" w14:textId="77777777" w:rsidR="003A0CA2" w:rsidRPr="003A0CA2" w:rsidRDefault="003A0CA2" w:rsidP="003A0CA2">
            <w:r w:rsidRPr="003A0CA2">
              <w:t>Rodzaje powierzonych danych osobowych (dane niebędące danymi szczególnej kategorii)</w:t>
            </w:r>
          </w:p>
        </w:tc>
        <w:tc>
          <w:tcPr>
            <w:tcW w:w="1472" w:type="pct"/>
            <w:tcBorders>
              <w:top w:val="single" w:sz="12" w:space="0" w:color="auto"/>
            </w:tcBorders>
            <w:vAlign w:val="center"/>
          </w:tcPr>
          <w:p w14:paraId="059708F0"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486153274"/>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Imię (pierwsze)</w:t>
            </w:r>
          </w:p>
        </w:tc>
        <w:tc>
          <w:tcPr>
            <w:tcW w:w="1472" w:type="pct"/>
            <w:tcBorders>
              <w:top w:val="single" w:sz="12" w:space="0" w:color="auto"/>
            </w:tcBorders>
            <w:vAlign w:val="center"/>
          </w:tcPr>
          <w:p w14:paraId="0E3E9B35"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25261716"/>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Imię (drugie)</w:t>
            </w:r>
          </w:p>
        </w:tc>
        <w:tc>
          <w:tcPr>
            <w:tcW w:w="1326" w:type="pct"/>
            <w:tcBorders>
              <w:top w:val="single" w:sz="12" w:space="0" w:color="auto"/>
            </w:tcBorders>
            <w:vAlign w:val="center"/>
          </w:tcPr>
          <w:p w14:paraId="12D506B1"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428149628"/>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Nazwisko</w:t>
            </w:r>
          </w:p>
        </w:tc>
      </w:tr>
      <w:tr w:rsidR="003A0CA2" w:rsidRPr="003A0CA2" w14:paraId="504FAC96" w14:textId="77777777" w:rsidTr="003A0CA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214A009" w14:textId="77777777" w:rsidR="003A0CA2" w:rsidRPr="003A0CA2" w:rsidRDefault="003A0CA2" w:rsidP="003A0CA2"/>
        </w:tc>
        <w:tc>
          <w:tcPr>
            <w:tcW w:w="1472" w:type="pct"/>
            <w:vAlign w:val="center"/>
          </w:tcPr>
          <w:p w14:paraId="7C4C598D"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55720185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Imię (pierwsze) ojca</w:t>
            </w:r>
          </w:p>
        </w:tc>
        <w:tc>
          <w:tcPr>
            <w:tcW w:w="1472" w:type="pct"/>
            <w:vAlign w:val="center"/>
          </w:tcPr>
          <w:p w14:paraId="18145FB9"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50582139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Imię (drugie) ojca</w:t>
            </w:r>
          </w:p>
        </w:tc>
        <w:tc>
          <w:tcPr>
            <w:tcW w:w="1326" w:type="pct"/>
            <w:vAlign w:val="center"/>
          </w:tcPr>
          <w:p w14:paraId="60A90C74"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946382085"/>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Nazwisko rodowe ojca</w:t>
            </w:r>
          </w:p>
        </w:tc>
      </w:tr>
      <w:tr w:rsidR="003A0CA2" w:rsidRPr="003A0CA2" w14:paraId="781BDBA5"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B9CC64B" w14:textId="77777777" w:rsidR="003A0CA2" w:rsidRPr="003A0CA2" w:rsidRDefault="003A0CA2" w:rsidP="003A0CA2"/>
        </w:tc>
        <w:tc>
          <w:tcPr>
            <w:tcW w:w="1472" w:type="pct"/>
            <w:vAlign w:val="center"/>
          </w:tcPr>
          <w:p w14:paraId="686FEFE1"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565903593"/>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Imię (pierwsze) matki</w:t>
            </w:r>
          </w:p>
        </w:tc>
        <w:tc>
          <w:tcPr>
            <w:tcW w:w="1472" w:type="pct"/>
            <w:vAlign w:val="center"/>
          </w:tcPr>
          <w:p w14:paraId="29527344"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127387462"/>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Imię (drugie) matki</w:t>
            </w:r>
          </w:p>
        </w:tc>
        <w:tc>
          <w:tcPr>
            <w:tcW w:w="1326" w:type="pct"/>
            <w:vAlign w:val="center"/>
          </w:tcPr>
          <w:p w14:paraId="5B1CBA17"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76658921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Nazwisko rodowe matki</w:t>
            </w:r>
          </w:p>
        </w:tc>
      </w:tr>
      <w:tr w:rsidR="003A0CA2" w:rsidRPr="003A0CA2" w14:paraId="20BC7E8D" w14:textId="77777777" w:rsidTr="003A0CA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FC63A3B" w14:textId="77777777" w:rsidR="003A0CA2" w:rsidRPr="003A0CA2" w:rsidRDefault="003A0CA2" w:rsidP="003A0CA2"/>
        </w:tc>
        <w:tc>
          <w:tcPr>
            <w:tcW w:w="1472" w:type="pct"/>
            <w:vAlign w:val="center"/>
          </w:tcPr>
          <w:p w14:paraId="52B4DBD9"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2101893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Data urodzenia</w:t>
            </w:r>
          </w:p>
        </w:tc>
        <w:tc>
          <w:tcPr>
            <w:tcW w:w="1472" w:type="pct"/>
            <w:vAlign w:val="center"/>
          </w:tcPr>
          <w:p w14:paraId="7F62FBAE"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766993958"/>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Miejsce urodzenia (kraj)</w:t>
            </w:r>
          </w:p>
        </w:tc>
        <w:tc>
          <w:tcPr>
            <w:tcW w:w="1326" w:type="pct"/>
            <w:vAlign w:val="center"/>
          </w:tcPr>
          <w:p w14:paraId="135E38FA"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457534742"/>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Miejsce urodzenia (miasto)</w:t>
            </w:r>
          </w:p>
        </w:tc>
      </w:tr>
      <w:tr w:rsidR="003A0CA2" w:rsidRPr="003A0CA2" w14:paraId="4185BDEF"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A4FB5BF" w14:textId="77777777" w:rsidR="003A0CA2" w:rsidRPr="003A0CA2" w:rsidRDefault="003A0CA2" w:rsidP="003A0CA2"/>
        </w:tc>
        <w:tc>
          <w:tcPr>
            <w:tcW w:w="1472" w:type="pct"/>
            <w:vAlign w:val="center"/>
          </w:tcPr>
          <w:p w14:paraId="5EFC4803"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115257745"/>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Obywatelstwo</w:t>
            </w:r>
          </w:p>
        </w:tc>
        <w:tc>
          <w:tcPr>
            <w:tcW w:w="1472" w:type="pct"/>
            <w:vAlign w:val="center"/>
          </w:tcPr>
          <w:p w14:paraId="0F637D06"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162363150"/>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PESEL</w:t>
            </w:r>
          </w:p>
        </w:tc>
        <w:tc>
          <w:tcPr>
            <w:tcW w:w="1326" w:type="pct"/>
            <w:vAlign w:val="center"/>
          </w:tcPr>
          <w:p w14:paraId="76C0122A"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946685658"/>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NIP (w przypadku osoby prowadzącej działalność gospodarczą)</w:t>
            </w:r>
          </w:p>
        </w:tc>
      </w:tr>
      <w:tr w:rsidR="003A0CA2" w:rsidRPr="003A0CA2" w14:paraId="146C01FF" w14:textId="77777777" w:rsidTr="003A0CA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2D44A39" w14:textId="77777777" w:rsidR="003A0CA2" w:rsidRPr="003A0CA2" w:rsidRDefault="003A0CA2" w:rsidP="003A0CA2"/>
        </w:tc>
        <w:tc>
          <w:tcPr>
            <w:tcW w:w="1472" w:type="pct"/>
            <w:vAlign w:val="center"/>
          </w:tcPr>
          <w:p w14:paraId="653042B9"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785504377"/>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Miejsce stałego zameldowania</w:t>
            </w:r>
          </w:p>
        </w:tc>
        <w:tc>
          <w:tcPr>
            <w:tcW w:w="1472" w:type="pct"/>
            <w:vAlign w:val="center"/>
          </w:tcPr>
          <w:p w14:paraId="077CA121"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49896020"/>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Miejsce zamieszkania</w:t>
            </w:r>
          </w:p>
        </w:tc>
        <w:tc>
          <w:tcPr>
            <w:tcW w:w="1326" w:type="pct"/>
            <w:vAlign w:val="center"/>
          </w:tcPr>
          <w:p w14:paraId="533E345F"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407760710"/>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Adres do korespondencji</w:t>
            </w:r>
          </w:p>
        </w:tc>
      </w:tr>
      <w:tr w:rsidR="003A0CA2" w:rsidRPr="003A0CA2" w14:paraId="6D177ADB"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E95532E" w14:textId="77777777" w:rsidR="003A0CA2" w:rsidRPr="003A0CA2" w:rsidRDefault="003A0CA2" w:rsidP="003A0CA2"/>
        </w:tc>
        <w:tc>
          <w:tcPr>
            <w:tcW w:w="1472" w:type="pct"/>
            <w:vAlign w:val="center"/>
          </w:tcPr>
          <w:p w14:paraId="11A4C064"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26599100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Numer telefonu kontaktowego</w:t>
            </w:r>
          </w:p>
        </w:tc>
        <w:tc>
          <w:tcPr>
            <w:tcW w:w="1472" w:type="pct"/>
            <w:vAlign w:val="center"/>
          </w:tcPr>
          <w:p w14:paraId="78756409"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311169065"/>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Adres e-mail</w:t>
            </w:r>
          </w:p>
        </w:tc>
        <w:tc>
          <w:tcPr>
            <w:tcW w:w="1326" w:type="pct"/>
            <w:vAlign w:val="center"/>
          </w:tcPr>
          <w:p w14:paraId="4A8BB7D0"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9338338"/>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Wykształcenie</w:t>
            </w:r>
          </w:p>
        </w:tc>
      </w:tr>
      <w:tr w:rsidR="003A0CA2" w:rsidRPr="003A0CA2" w14:paraId="1DDC2149" w14:textId="77777777" w:rsidTr="003A0CA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8D10AA9" w14:textId="77777777" w:rsidR="003A0CA2" w:rsidRPr="003A0CA2" w:rsidRDefault="003A0CA2" w:rsidP="003A0CA2"/>
        </w:tc>
        <w:tc>
          <w:tcPr>
            <w:tcW w:w="1472" w:type="pct"/>
            <w:vAlign w:val="center"/>
          </w:tcPr>
          <w:p w14:paraId="4692CCD6"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626427160"/>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Przebieg dotychczasowego zatrudnienia</w:t>
            </w:r>
          </w:p>
        </w:tc>
        <w:tc>
          <w:tcPr>
            <w:tcW w:w="1472" w:type="pct"/>
            <w:vAlign w:val="center"/>
          </w:tcPr>
          <w:p w14:paraId="08C9069C"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20116733"/>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Umiejętności i znajomość języków obcych</w:t>
            </w:r>
          </w:p>
        </w:tc>
        <w:tc>
          <w:tcPr>
            <w:tcW w:w="1326" w:type="pct"/>
            <w:vAlign w:val="center"/>
          </w:tcPr>
          <w:p w14:paraId="230F527C"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60424845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Numer/seria dokumentu tożsamości</w:t>
            </w:r>
          </w:p>
        </w:tc>
      </w:tr>
      <w:tr w:rsidR="003A0CA2" w:rsidRPr="003A0CA2" w14:paraId="7378FFA0"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0F5B6E0" w14:textId="77777777" w:rsidR="003A0CA2" w:rsidRPr="003A0CA2" w:rsidRDefault="003A0CA2" w:rsidP="003A0CA2"/>
        </w:tc>
        <w:tc>
          <w:tcPr>
            <w:tcW w:w="1472" w:type="pct"/>
            <w:vAlign w:val="center"/>
          </w:tcPr>
          <w:p w14:paraId="0D75828C"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35627390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Numer rachunku bankowego</w:t>
            </w:r>
          </w:p>
        </w:tc>
        <w:tc>
          <w:tcPr>
            <w:tcW w:w="1472" w:type="pct"/>
            <w:vAlign w:val="center"/>
          </w:tcPr>
          <w:p w14:paraId="701E0029"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026330361"/>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Wysokość wynagrodzenia</w:t>
            </w:r>
          </w:p>
        </w:tc>
        <w:tc>
          <w:tcPr>
            <w:tcW w:w="1326" w:type="pct"/>
            <w:vAlign w:val="center"/>
          </w:tcPr>
          <w:p w14:paraId="49F913CA"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36820083"/>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Informacje o zatrudnieniu</w:t>
            </w:r>
          </w:p>
        </w:tc>
      </w:tr>
      <w:tr w:rsidR="003A0CA2" w:rsidRPr="003A0CA2" w14:paraId="7C283469" w14:textId="77777777" w:rsidTr="003A0CA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3F395C3" w14:textId="77777777" w:rsidR="003A0CA2" w:rsidRPr="003A0CA2" w:rsidRDefault="003A0CA2" w:rsidP="003A0CA2"/>
        </w:tc>
        <w:tc>
          <w:tcPr>
            <w:tcW w:w="1472" w:type="pct"/>
            <w:vAlign w:val="center"/>
          </w:tcPr>
          <w:p w14:paraId="32C51E66"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368460171"/>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Informacje o działalności gospodarczej</w:t>
            </w:r>
          </w:p>
        </w:tc>
        <w:tc>
          <w:tcPr>
            <w:tcW w:w="1472" w:type="pct"/>
            <w:vAlign w:val="center"/>
          </w:tcPr>
          <w:p w14:paraId="4F2C109C"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89261719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Informacje o tytułach ubezpieczeń</w:t>
            </w:r>
          </w:p>
        </w:tc>
        <w:tc>
          <w:tcPr>
            <w:tcW w:w="1326" w:type="pct"/>
            <w:vAlign w:val="center"/>
          </w:tcPr>
          <w:p w14:paraId="68861D8A"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421075974"/>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Informacje o nauce/szkole</w:t>
            </w:r>
          </w:p>
        </w:tc>
      </w:tr>
      <w:tr w:rsidR="003A0CA2" w:rsidRPr="003A0CA2" w14:paraId="45667679"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D6F94F6" w14:textId="77777777" w:rsidR="003A0CA2" w:rsidRPr="003A0CA2" w:rsidRDefault="003A0CA2" w:rsidP="003A0CA2"/>
        </w:tc>
        <w:tc>
          <w:tcPr>
            <w:tcW w:w="1472" w:type="pct"/>
            <w:vAlign w:val="center"/>
          </w:tcPr>
          <w:p w14:paraId="2CB25BBD"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98332948"/>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Informacje o rencie</w:t>
            </w:r>
          </w:p>
        </w:tc>
        <w:tc>
          <w:tcPr>
            <w:tcW w:w="1472" w:type="pct"/>
            <w:vAlign w:val="center"/>
          </w:tcPr>
          <w:p w14:paraId="5176283E"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297261163"/>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Informacje o emeryturze</w:t>
            </w:r>
          </w:p>
        </w:tc>
        <w:tc>
          <w:tcPr>
            <w:tcW w:w="1326" w:type="pct"/>
            <w:vAlign w:val="center"/>
          </w:tcPr>
          <w:p w14:paraId="3CF2B069"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607071415"/>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Płeć</w:t>
            </w:r>
          </w:p>
        </w:tc>
      </w:tr>
      <w:tr w:rsidR="003A0CA2" w:rsidRPr="003A0CA2" w14:paraId="6A42F5AB" w14:textId="77777777" w:rsidTr="003A0CA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6DBE0FE" w14:textId="77777777" w:rsidR="003A0CA2" w:rsidRPr="003A0CA2" w:rsidRDefault="003A0CA2" w:rsidP="003A0CA2"/>
        </w:tc>
        <w:tc>
          <w:tcPr>
            <w:tcW w:w="1472" w:type="pct"/>
            <w:vAlign w:val="center"/>
          </w:tcPr>
          <w:p w14:paraId="3C532C5E"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629742392"/>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REGON (w przypadku osoby prowadzącej działalność gospodarczą)</w:t>
            </w:r>
          </w:p>
        </w:tc>
        <w:tc>
          <w:tcPr>
            <w:tcW w:w="1472" w:type="pct"/>
            <w:vAlign w:val="center"/>
          </w:tcPr>
          <w:p w14:paraId="5DD9DF8C"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244268735"/>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Adres działalności</w:t>
            </w:r>
          </w:p>
        </w:tc>
        <w:tc>
          <w:tcPr>
            <w:tcW w:w="1326" w:type="pct"/>
            <w:vAlign w:val="center"/>
          </w:tcPr>
          <w:p w14:paraId="0A61F00E"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676155262"/>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Numer polisy</w:t>
            </w:r>
          </w:p>
        </w:tc>
      </w:tr>
      <w:tr w:rsidR="003A0CA2" w:rsidRPr="003A0CA2" w14:paraId="23F97B00"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5D77DE2" w14:textId="77777777" w:rsidR="003A0CA2" w:rsidRPr="003A0CA2" w:rsidRDefault="003A0CA2" w:rsidP="003A0CA2"/>
        </w:tc>
        <w:tc>
          <w:tcPr>
            <w:tcW w:w="1472" w:type="pct"/>
            <w:vAlign w:val="center"/>
          </w:tcPr>
          <w:p w14:paraId="57051BFF"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239875291"/>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Stan cywilny</w:t>
            </w:r>
          </w:p>
        </w:tc>
        <w:tc>
          <w:tcPr>
            <w:tcW w:w="1472" w:type="pct"/>
            <w:vAlign w:val="center"/>
          </w:tcPr>
          <w:p w14:paraId="7A0FD7C1"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988056353"/>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dotyczące dzieci – ilość</w:t>
            </w:r>
          </w:p>
        </w:tc>
        <w:tc>
          <w:tcPr>
            <w:tcW w:w="1326" w:type="pct"/>
            <w:vAlign w:val="center"/>
          </w:tcPr>
          <w:p w14:paraId="4CD50A50"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265694407"/>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dotyczące dzieci – wiek</w:t>
            </w:r>
          </w:p>
        </w:tc>
      </w:tr>
      <w:tr w:rsidR="003A0CA2" w:rsidRPr="003A0CA2" w14:paraId="1F4BD83E" w14:textId="77777777" w:rsidTr="003A0CA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4F083F8" w14:textId="77777777" w:rsidR="003A0CA2" w:rsidRPr="003A0CA2" w:rsidRDefault="003A0CA2" w:rsidP="003A0CA2"/>
        </w:tc>
        <w:tc>
          <w:tcPr>
            <w:tcW w:w="1472" w:type="pct"/>
            <w:vAlign w:val="center"/>
          </w:tcPr>
          <w:p w14:paraId="0A039A30"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064403837"/>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dotyczące dzieci – płeć</w:t>
            </w:r>
          </w:p>
        </w:tc>
        <w:tc>
          <w:tcPr>
            <w:tcW w:w="1472" w:type="pct"/>
            <w:vAlign w:val="center"/>
          </w:tcPr>
          <w:p w14:paraId="473ED5CA"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127702648"/>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dotyczące dzieci – imiona</w:t>
            </w:r>
          </w:p>
        </w:tc>
        <w:tc>
          <w:tcPr>
            <w:tcW w:w="1326" w:type="pct"/>
            <w:vAlign w:val="center"/>
          </w:tcPr>
          <w:p w14:paraId="509C829E"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52315878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Dochody brutto w ujęciu miesięcznym</w:t>
            </w:r>
          </w:p>
        </w:tc>
      </w:tr>
      <w:tr w:rsidR="003A0CA2" w:rsidRPr="003A0CA2" w14:paraId="1F81C2A1"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BB38B21" w14:textId="77777777" w:rsidR="003A0CA2" w:rsidRPr="003A0CA2" w:rsidRDefault="003A0CA2" w:rsidP="003A0CA2"/>
        </w:tc>
        <w:tc>
          <w:tcPr>
            <w:tcW w:w="1472" w:type="pct"/>
            <w:vAlign w:val="center"/>
          </w:tcPr>
          <w:p w14:paraId="71ED4B33"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77624128"/>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Dochody brutto w ujęciu rocznym</w:t>
            </w:r>
          </w:p>
        </w:tc>
        <w:tc>
          <w:tcPr>
            <w:tcW w:w="1472" w:type="pct"/>
            <w:vAlign w:val="center"/>
          </w:tcPr>
          <w:p w14:paraId="376AD80B"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734462241"/>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Źródła dochodów</w:t>
            </w:r>
          </w:p>
        </w:tc>
        <w:tc>
          <w:tcPr>
            <w:tcW w:w="1326" w:type="pct"/>
            <w:vAlign w:val="center"/>
          </w:tcPr>
          <w:p w14:paraId="18EEE2DC"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742250138"/>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Kopia umowy kredytowej</w:t>
            </w:r>
          </w:p>
        </w:tc>
      </w:tr>
      <w:tr w:rsidR="003A0CA2" w:rsidRPr="003A0CA2" w14:paraId="7002F0E5" w14:textId="77777777" w:rsidTr="003A0CA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0145083" w14:textId="77777777" w:rsidR="003A0CA2" w:rsidRPr="003A0CA2" w:rsidRDefault="003A0CA2" w:rsidP="003A0CA2"/>
        </w:tc>
        <w:tc>
          <w:tcPr>
            <w:tcW w:w="1472" w:type="pct"/>
            <w:vAlign w:val="center"/>
          </w:tcPr>
          <w:p w14:paraId="36618A02"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632444667"/>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o zobowiązaniach finansowych</w:t>
            </w:r>
          </w:p>
        </w:tc>
        <w:tc>
          <w:tcPr>
            <w:tcW w:w="1472" w:type="pct"/>
            <w:vAlign w:val="center"/>
          </w:tcPr>
          <w:p w14:paraId="56F82F17"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573425716"/>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Zawód</w:t>
            </w:r>
          </w:p>
        </w:tc>
        <w:tc>
          <w:tcPr>
            <w:tcW w:w="1326" w:type="pct"/>
            <w:vAlign w:val="center"/>
          </w:tcPr>
          <w:p w14:paraId="0A336052"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56915875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Hobby</w:t>
            </w:r>
          </w:p>
        </w:tc>
      </w:tr>
      <w:tr w:rsidR="003A0CA2" w:rsidRPr="003A0CA2" w14:paraId="6B613671"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BE0697E" w14:textId="77777777" w:rsidR="003A0CA2" w:rsidRPr="003A0CA2" w:rsidRDefault="003A0CA2" w:rsidP="003A0CA2"/>
        </w:tc>
        <w:tc>
          <w:tcPr>
            <w:tcW w:w="1472" w:type="pct"/>
            <w:vAlign w:val="center"/>
          </w:tcPr>
          <w:p w14:paraId="2B3BDA9F"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800059665"/>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Numer rachunku członkostwa OFE</w:t>
            </w:r>
          </w:p>
        </w:tc>
        <w:tc>
          <w:tcPr>
            <w:tcW w:w="1472" w:type="pct"/>
            <w:vAlign w:val="center"/>
          </w:tcPr>
          <w:p w14:paraId="323EC30E"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2038771097"/>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Login (pseudonim służący zalogowaniu)</w:t>
            </w:r>
          </w:p>
        </w:tc>
        <w:tc>
          <w:tcPr>
            <w:tcW w:w="1326" w:type="pct"/>
            <w:vAlign w:val="center"/>
          </w:tcPr>
          <w:p w14:paraId="2CCDB9E4"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007476500"/>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dotyczące uprawnień (np. prawo jazdy)</w:t>
            </w:r>
          </w:p>
        </w:tc>
      </w:tr>
      <w:tr w:rsidR="003A0CA2" w:rsidRPr="003A0CA2" w14:paraId="2410FF8B" w14:textId="77777777" w:rsidTr="003A0CA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B728C5C" w14:textId="77777777" w:rsidR="003A0CA2" w:rsidRPr="003A0CA2" w:rsidRDefault="003A0CA2" w:rsidP="003A0CA2"/>
        </w:tc>
        <w:tc>
          <w:tcPr>
            <w:tcW w:w="1472" w:type="pct"/>
            <w:tcBorders>
              <w:bottom w:val="single" w:sz="12" w:space="0" w:color="auto"/>
            </w:tcBorders>
            <w:vAlign w:val="center"/>
          </w:tcPr>
          <w:p w14:paraId="447F49E9"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72661351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t>
            </w:r>
            <w:r w:rsidR="003A0CA2" w:rsidRPr="003A0CA2">
              <w:rPr>
                <w:i/>
              </w:rPr>
              <w:t>Inne (należy wskazać rodzaj danych)</w:t>
            </w:r>
          </w:p>
        </w:tc>
        <w:tc>
          <w:tcPr>
            <w:tcW w:w="1472" w:type="pct"/>
            <w:tcBorders>
              <w:bottom w:val="single" w:sz="12" w:space="0" w:color="auto"/>
            </w:tcBorders>
            <w:vAlign w:val="center"/>
          </w:tcPr>
          <w:p w14:paraId="62435B17"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914225817"/>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t>
            </w:r>
            <w:r w:rsidR="003A0CA2" w:rsidRPr="003A0CA2">
              <w:rPr>
                <w:i/>
              </w:rPr>
              <w:t>Inne (należy wskazać rodzaj danych)</w:t>
            </w:r>
          </w:p>
        </w:tc>
        <w:tc>
          <w:tcPr>
            <w:tcW w:w="1326" w:type="pct"/>
            <w:tcBorders>
              <w:bottom w:val="single" w:sz="12" w:space="0" w:color="auto"/>
            </w:tcBorders>
            <w:vAlign w:val="center"/>
          </w:tcPr>
          <w:p w14:paraId="4D0A6D54"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746149790"/>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t>
            </w:r>
            <w:r w:rsidR="003A0CA2" w:rsidRPr="003A0CA2">
              <w:rPr>
                <w:i/>
              </w:rPr>
              <w:t>Inne (należy wskazać rodzaj danych)</w:t>
            </w:r>
          </w:p>
        </w:tc>
      </w:tr>
      <w:tr w:rsidR="003A0CA2" w:rsidRPr="003A0CA2" w14:paraId="23C577D1"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3B282AAC" w14:textId="77777777" w:rsidR="003A0CA2" w:rsidRPr="003A0CA2" w:rsidRDefault="003A0CA2" w:rsidP="003A0CA2">
            <w:r w:rsidRPr="003A0CA2">
              <w:t xml:space="preserve">Rodzaje powierzonych danych osobowych należących do danych szczególnej kategorii </w:t>
            </w:r>
          </w:p>
        </w:tc>
        <w:tc>
          <w:tcPr>
            <w:tcW w:w="4270" w:type="pct"/>
            <w:gridSpan w:val="3"/>
            <w:tcBorders>
              <w:top w:val="single" w:sz="12" w:space="0" w:color="auto"/>
            </w:tcBorders>
            <w:vAlign w:val="center"/>
          </w:tcPr>
          <w:p w14:paraId="0EF9E4A6"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834598416"/>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t>
            </w:r>
            <w:r w:rsidR="003A0CA2" w:rsidRPr="003A0CA2">
              <w:rPr>
                <w:b/>
                <w:bCs/>
              </w:rPr>
              <w:t>nie dochodzi do powierzenia danych szczególnej kategorii</w:t>
            </w:r>
            <w:r w:rsidR="003A0CA2" w:rsidRPr="003A0CA2">
              <w:t xml:space="preserve"> </w:t>
            </w:r>
          </w:p>
        </w:tc>
      </w:tr>
      <w:tr w:rsidR="003A0CA2" w:rsidRPr="003A0CA2" w14:paraId="4ABFD737" w14:textId="77777777" w:rsidTr="003A0CA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99259A6" w14:textId="77777777" w:rsidR="003A0CA2" w:rsidRPr="003A0CA2" w:rsidRDefault="003A0CA2" w:rsidP="003A0CA2"/>
        </w:tc>
        <w:tc>
          <w:tcPr>
            <w:tcW w:w="1472" w:type="pct"/>
            <w:tcBorders>
              <w:top w:val="single" w:sz="12" w:space="0" w:color="auto"/>
            </w:tcBorders>
            <w:vAlign w:val="center"/>
          </w:tcPr>
          <w:p w14:paraId="2E863582"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2083489093"/>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Przynależność do związków zawodowych</w:t>
            </w:r>
          </w:p>
        </w:tc>
        <w:tc>
          <w:tcPr>
            <w:tcW w:w="1472" w:type="pct"/>
            <w:tcBorders>
              <w:top w:val="single" w:sz="12" w:space="0" w:color="auto"/>
            </w:tcBorders>
            <w:vAlign w:val="center"/>
          </w:tcPr>
          <w:p w14:paraId="6DBF8DE5"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72559652"/>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Przekonania religijne i światopoglądowe</w:t>
            </w:r>
          </w:p>
        </w:tc>
        <w:tc>
          <w:tcPr>
            <w:tcW w:w="1326" w:type="pct"/>
            <w:tcBorders>
              <w:top w:val="single" w:sz="12" w:space="0" w:color="auto"/>
            </w:tcBorders>
            <w:vAlign w:val="center"/>
          </w:tcPr>
          <w:p w14:paraId="68B389F1"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1501967695"/>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Poglądy polityczne</w:t>
            </w:r>
          </w:p>
        </w:tc>
      </w:tr>
      <w:tr w:rsidR="003A0CA2" w:rsidRPr="003A0CA2" w14:paraId="0E305E18"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CB02BB4" w14:textId="77777777" w:rsidR="003A0CA2" w:rsidRPr="003A0CA2" w:rsidRDefault="003A0CA2" w:rsidP="003A0CA2"/>
        </w:tc>
        <w:tc>
          <w:tcPr>
            <w:tcW w:w="1472" w:type="pct"/>
            <w:vAlign w:val="center"/>
          </w:tcPr>
          <w:p w14:paraId="4D89603F"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466156263"/>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Pochodzenie rasowe i etniczne</w:t>
            </w:r>
          </w:p>
        </w:tc>
        <w:tc>
          <w:tcPr>
            <w:tcW w:w="1472" w:type="pct"/>
            <w:vAlign w:val="center"/>
          </w:tcPr>
          <w:p w14:paraId="2A3E3225"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658199093"/>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genetyczne</w:t>
            </w:r>
          </w:p>
        </w:tc>
        <w:tc>
          <w:tcPr>
            <w:tcW w:w="1326" w:type="pct"/>
            <w:vAlign w:val="center"/>
          </w:tcPr>
          <w:p w14:paraId="2F168671" w14:textId="77777777" w:rsidR="003A0CA2" w:rsidRPr="003A0CA2" w:rsidRDefault="00000000" w:rsidP="003A0CA2">
            <w:pPr>
              <w:cnfStyle w:val="000000000000" w:firstRow="0" w:lastRow="0" w:firstColumn="0" w:lastColumn="0" w:oddVBand="0" w:evenVBand="0" w:oddHBand="0" w:evenHBand="0" w:firstRowFirstColumn="0" w:firstRowLastColumn="0" w:lastRowFirstColumn="0" w:lastRowLastColumn="0"/>
            </w:pPr>
            <w:sdt>
              <w:sdtPr>
                <w:id w:val="152115021"/>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biometryczne</w:t>
            </w:r>
          </w:p>
        </w:tc>
      </w:tr>
      <w:tr w:rsidR="003A0CA2" w:rsidRPr="003A0CA2" w14:paraId="0AD5C7D6" w14:textId="77777777" w:rsidTr="003A0CA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096654E" w14:textId="77777777" w:rsidR="003A0CA2" w:rsidRPr="003A0CA2" w:rsidRDefault="003A0CA2" w:rsidP="003A0CA2"/>
        </w:tc>
        <w:tc>
          <w:tcPr>
            <w:tcW w:w="1472" w:type="pct"/>
            <w:vAlign w:val="center"/>
          </w:tcPr>
          <w:p w14:paraId="54B95014" w14:textId="77777777" w:rsidR="003A0CA2" w:rsidRPr="003A0CA2" w:rsidRDefault="00000000" w:rsidP="003A0CA2">
            <w:pPr>
              <w:ind w:left="312" w:hanging="312"/>
              <w:cnfStyle w:val="000000100000" w:firstRow="0" w:lastRow="0" w:firstColumn="0" w:lastColumn="0" w:oddVBand="0" w:evenVBand="0" w:oddHBand="1" w:evenHBand="0" w:firstRowFirstColumn="0" w:firstRowLastColumn="0" w:lastRowFirstColumn="0" w:lastRowLastColumn="0"/>
            </w:pPr>
            <w:sdt>
              <w:sdtPr>
                <w:id w:val="752394153"/>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dotyczące seksualności i orientacji seksualnej</w:t>
            </w:r>
          </w:p>
        </w:tc>
        <w:tc>
          <w:tcPr>
            <w:tcW w:w="1472" w:type="pct"/>
            <w:vAlign w:val="center"/>
          </w:tcPr>
          <w:p w14:paraId="6441FB16"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2084022450"/>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dotyczące zdrowia</w:t>
            </w:r>
          </w:p>
        </w:tc>
        <w:tc>
          <w:tcPr>
            <w:tcW w:w="1326" w:type="pct"/>
            <w:vAlign w:val="center"/>
          </w:tcPr>
          <w:p w14:paraId="524A6371" w14:textId="77777777" w:rsidR="003A0CA2" w:rsidRPr="003A0CA2" w:rsidRDefault="00000000" w:rsidP="003A0CA2">
            <w:pPr>
              <w:cnfStyle w:val="000000100000" w:firstRow="0" w:lastRow="0" w:firstColumn="0" w:lastColumn="0" w:oddVBand="0" w:evenVBand="0" w:oddHBand="1" w:evenHBand="0" w:firstRowFirstColumn="0" w:firstRowLastColumn="0" w:lastRowFirstColumn="0" w:lastRowLastColumn="0"/>
            </w:pPr>
            <w:sdt>
              <w:sdtPr>
                <w:id w:val="538091963"/>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Informacje o stopniu niepełnosprawności</w:t>
            </w:r>
          </w:p>
        </w:tc>
      </w:tr>
      <w:tr w:rsidR="003A0CA2" w:rsidRPr="003A0CA2" w14:paraId="297F7EE9" w14:textId="77777777" w:rsidTr="003A0CA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66011CB" w14:textId="77777777" w:rsidR="003A0CA2" w:rsidRPr="003A0CA2" w:rsidRDefault="003A0CA2" w:rsidP="003A0CA2"/>
        </w:tc>
        <w:tc>
          <w:tcPr>
            <w:tcW w:w="1472" w:type="pct"/>
            <w:vAlign w:val="center"/>
          </w:tcPr>
          <w:p w14:paraId="6E97634C" w14:textId="77777777" w:rsidR="003A0CA2" w:rsidRPr="003A0CA2" w:rsidRDefault="00000000" w:rsidP="003A0CA2">
            <w:pPr>
              <w:ind w:left="312" w:hanging="283"/>
              <w:cnfStyle w:val="000000000000" w:firstRow="0" w:lastRow="0" w:firstColumn="0" w:lastColumn="0" w:oddVBand="0" w:evenVBand="0" w:oddHBand="0" w:evenHBand="0" w:firstRowFirstColumn="0" w:firstRowLastColumn="0" w:lastRowFirstColumn="0" w:lastRowLastColumn="0"/>
            </w:pPr>
            <w:sdt>
              <w:sdtPr>
                <w:id w:val="-280116806"/>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dotyczące wyroków skazujących oraz naruszeń prawa</w:t>
            </w:r>
          </w:p>
        </w:tc>
        <w:tc>
          <w:tcPr>
            <w:tcW w:w="1472" w:type="pct"/>
            <w:vAlign w:val="center"/>
          </w:tcPr>
          <w:p w14:paraId="40C9508C" w14:textId="77777777" w:rsidR="003A0CA2" w:rsidRPr="003A0CA2" w:rsidRDefault="00000000" w:rsidP="003A0CA2">
            <w:pPr>
              <w:ind w:left="313" w:hanging="313"/>
              <w:cnfStyle w:val="000000000000" w:firstRow="0" w:lastRow="0" w:firstColumn="0" w:lastColumn="0" w:oddVBand="0" w:evenVBand="0" w:oddHBand="0" w:evenHBand="0" w:firstRowFirstColumn="0" w:firstRowLastColumn="0" w:lastRowFirstColumn="0" w:lastRowLastColumn="0"/>
            </w:pPr>
            <w:sdt>
              <w:sdtPr>
                <w:id w:val="1718783160"/>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Dane wykorzystywane do profilowania w zakresie stanu zdrowia, wiarygodności, zachowania, sytuacji ekonomicznej, preferencji, lokalizacji</w:t>
            </w:r>
          </w:p>
        </w:tc>
        <w:tc>
          <w:tcPr>
            <w:tcW w:w="1326" w:type="pct"/>
            <w:vAlign w:val="center"/>
          </w:tcPr>
          <w:p w14:paraId="0623E11B" w14:textId="77777777" w:rsidR="003A0CA2" w:rsidRPr="003A0CA2" w:rsidRDefault="00000000" w:rsidP="003A0CA2">
            <w:pPr>
              <w:ind w:left="265" w:hanging="265"/>
              <w:cnfStyle w:val="000000000000" w:firstRow="0" w:lastRow="0" w:firstColumn="0" w:lastColumn="0" w:oddVBand="0" w:evenVBand="0" w:oddHBand="0" w:evenHBand="0" w:firstRowFirstColumn="0" w:firstRowLastColumn="0" w:lastRowFirstColumn="0" w:lastRowLastColumn="0"/>
              <w:rPr>
                <w:i/>
              </w:rPr>
            </w:pPr>
            <w:sdt>
              <w:sdtPr>
                <w:id w:val="-1154298232"/>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t>
            </w:r>
            <w:r w:rsidR="003A0CA2" w:rsidRPr="003A0CA2">
              <w:rPr>
                <w:i/>
              </w:rPr>
              <w:t>Inne dane szczególnych kategorii (podać rodzaj danych)</w:t>
            </w:r>
          </w:p>
        </w:tc>
      </w:tr>
      <w:tr w:rsidR="003A0CA2" w:rsidRPr="003A0CA2" w14:paraId="5040C650" w14:textId="77777777" w:rsidTr="003A0CA2">
        <w:trPr>
          <w:cnfStyle w:val="000000100000" w:firstRow="0" w:lastRow="0" w:firstColumn="0" w:lastColumn="0" w:oddVBand="0" w:evenVBand="0" w:oddHBand="1" w:evenHBand="0" w:firstRowFirstColumn="0" w:firstRowLastColumn="0" w:lastRowFirstColumn="0" w:lastRowLastColumn="0"/>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B3469AB" w14:textId="77777777" w:rsidR="003A0CA2" w:rsidRPr="003A0CA2" w:rsidRDefault="003A0CA2" w:rsidP="003A0CA2"/>
        </w:tc>
        <w:tc>
          <w:tcPr>
            <w:tcW w:w="1472" w:type="pct"/>
            <w:vAlign w:val="center"/>
          </w:tcPr>
          <w:p w14:paraId="44C6815D" w14:textId="77777777" w:rsidR="003A0CA2" w:rsidRPr="003A0CA2" w:rsidRDefault="00000000" w:rsidP="003A0CA2">
            <w:pPr>
              <w:ind w:left="265" w:hanging="265"/>
              <w:cnfStyle w:val="000000100000" w:firstRow="0" w:lastRow="0" w:firstColumn="0" w:lastColumn="0" w:oddVBand="0" w:evenVBand="0" w:oddHBand="1" w:evenHBand="0" w:firstRowFirstColumn="0" w:firstRowLastColumn="0" w:lastRowFirstColumn="0" w:lastRowLastColumn="0"/>
              <w:rPr>
                <w:i/>
              </w:rPr>
            </w:pPr>
            <w:sdt>
              <w:sdtPr>
                <w:id w:val="589126414"/>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t>
            </w:r>
            <w:r w:rsidR="003A0CA2" w:rsidRPr="003A0CA2">
              <w:rPr>
                <w:i/>
              </w:rPr>
              <w:t>Inne dane szczególnych kategorii (podać rodzaj danych)</w:t>
            </w:r>
          </w:p>
        </w:tc>
        <w:tc>
          <w:tcPr>
            <w:tcW w:w="1472" w:type="pct"/>
            <w:vAlign w:val="center"/>
          </w:tcPr>
          <w:p w14:paraId="0E5DA820" w14:textId="77777777" w:rsidR="003A0CA2" w:rsidRPr="003A0CA2" w:rsidRDefault="00000000" w:rsidP="003A0CA2">
            <w:pPr>
              <w:ind w:left="265" w:hanging="265"/>
              <w:cnfStyle w:val="000000100000" w:firstRow="0" w:lastRow="0" w:firstColumn="0" w:lastColumn="0" w:oddVBand="0" w:evenVBand="0" w:oddHBand="1" w:evenHBand="0" w:firstRowFirstColumn="0" w:firstRowLastColumn="0" w:lastRowFirstColumn="0" w:lastRowLastColumn="0"/>
              <w:rPr>
                <w:i/>
              </w:rPr>
            </w:pPr>
            <w:sdt>
              <w:sdtPr>
                <w:id w:val="-779105839"/>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t>
            </w:r>
            <w:r w:rsidR="003A0CA2" w:rsidRPr="003A0CA2">
              <w:rPr>
                <w:i/>
              </w:rPr>
              <w:t>Inne dane szczególnych kategorii (podać rodzaj danych)</w:t>
            </w:r>
          </w:p>
        </w:tc>
        <w:tc>
          <w:tcPr>
            <w:tcW w:w="1326" w:type="pct"/>
            <w:vAlign w:val="center"/>
          </w:tcPr>
          <w:p w14:paraId="3A079736" w14:textId="77777777" w:rsidR="003A0CA2" w:rsidRPr="003A0CA2" w:rsidRDefault="00000000" w:rsidP="003A0CA2">
            <w:pPr>
              <w:ind w:left="265" w:hanging="265"/>
              <w:cnfStyle w:val="000000100000" w:firstRow="0" w:lastRow="0" w:firstColumn="0" w:lastColumn="0" w:oddVBand="0" w:evenVBand="0" w:oddHBand="1" w:evenHBand="0" w:firstRowFirstColumn="0" w:firstRowLastColumn="0" w:lastRowFirstColumn="0" w:lastRowLastColumn="0"/>
              <w:rPr>
                <w:i/>
              </w:rPr>
            </w:pPr>
            <w:sdt>
              <w:sdtPr>
                <w:id w:val="-2121590152"/>
                <w14:checkbox>
                  <w14:checked w14:val="0"/>
                  <w14:checkedState w14:val="2612" w14:font="MS Gothic"/>
                  <w14:uncheckedState w14:val="2610" w14:font="MS Gothic"/>
                </w14:checkbox>
              </w:sdtPr>
              <w:sdtContent>
                <w:r w:rsidR="003A0CA2" w:rsidRPr="003A0CA2">
                  <w:rPr>
                    <w:rFonts w:ascii="Segoe UI Symbol" w:hAnsi="Segoe UI Symbol" w:cs="Segoe UI Symbol"/>
                  </w:rPr>
                  <w:t>☐</w:t>
                </w:r>
              </w:sdtContent>
            </w:sdt>
            <w:r w:rsidR="003A0CA2" w:rsidRPr="003A0CA2">
              <w:t xml:space="preserve"> </w:t>
            </w:r>
            <w:r w:rsidR="003A0CA2" w:rsidRPr="003A0CA2">
              <w:rPr>
                <w:i/>
              </w:rPr>
              <w:t>Inne dane szczególnych kategorii (podać rodzaj danych)</w:t>
            </w:r>
          </w:p>
        </w:tc>
      </w:tr>
    </w:tbl>
    <w:p w14:paraId="6004C0C7" w14:textId="77777777" w:rsidR="003A0CA2" w:rsidRPr="003A0CA2" w:rsidRDefault="003A0CA2" w:rsidP="00685083">
      <w:pPr>
        <w:numPr>
          <w:ilvl w:val="0"/>
          <w:numId w:val="17"/>
        </w:numPr>
        <w:spacing w:before="360" w:after="360" w:line="240" w:lineRule="auto"/>
        <w:ind w:left="425" w:hanging="425"/>
        <w:rPr>
          <w:rFonts w:cstheme="minorHAnsi"/>
          <w:b/>
          <w:color w:val="000000"/>
        </w:rPr>
      </w:pPr>
      <w:r w:rsidRPr="003A0CA2">
        <w:rPr>
          <w:rFonts w:cstheme="minorHAnsi"/>
          <w:b/>
          <w:color w:val="000000"/>
        </w:rPr>
        <w:t xml:space="preserve">LISTA </w:t>
      </w:r>
      <w:r w:rsidRPr="003A0CA2">
        <w:rPr>
          <w:rFonts w:cs="Arial"/>
          <w:b/>
          <w:color w:val="000000"/>
        </w:rPr>
        <w:t>ZAAKCEPTOWANYCH</w:t>
      </w:r>
      <w:r w:rsidRPr="003A0CA2">
        <w:rPr>
          <w:rFonts w:cstheme="minorHAnsi"/>
          <w:b/>
          <w:color w:val="000000"/>
        </w:rPr>
        <w:t xml:space="preserve"> DALSZYCH PODMIOTÓW PRZETWARZAJĄCYCH </w:t>
      </w:r>
    </w:p>
    <w:tbl>
      <w:tblPr>
        <w:tblStyle w:val="Tabela-Siatka"/>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3A0CA2" w:rsidRPr="003A0CA2" w14:paraId="0BB5F63B" w14:textId="77777777" w:rsidTr="003A0CA2">
        <w:trPr>
          <w:trHeight w:val="787"/>
        </w:trPr>
        <w:tc>
          <w:tcPr>
            <w:tcW w:w="1824" w:type="dxa"/>
            <w:vMerge w:val="restart"/>
            <w:tcBorders>
              <w:bottom w:val="single" w:sz="4" w:space="0" w:color="auto"/>
            </w:tcBorders>
            <w:shd w:val="clear" w:color="auto" w:fill="D9D9D9" w:themeFill="background1" w:themeFillShade="D9"/>
          </w:tcPr>
          <w:p w14:paraId="31648AB4" w14:textId="77777777" w:rsidR="003A0CA2" w:rsidRPr="003A0CA2" w:rsidRDefault="003A0CA2" w:rsidP="003A0CA2">
            <w:pPr>
              <w:spacing w:before="120" w:after="120"/>
              <w:rPr>
                <w:rFonts w:cstheme="minorHAnsi"/>
                <w:b/>
                <w:bCs/>
                <w:color w:val="000000"/>
              </w:rPr>
            </w:pPr>
            <w:r w:rsidRPr="003A0CA2">
              <w:rPr>
                <w:b/>
                <w:bCs/>
              </w:rPr>
              <w:t>Dane dalszego podmiotu przetwarzającego</w:t>
            </w:r>
          </w:p>
        </w:tc>
        <w:tc>
          <w:tcPr>
            <w:tcW w:w="1824" w:type="dxa"/>
            <w:vMerge w:val="restart"/>
            <w:tcBorders>
              <w:bottom w:val="single" w:sz="4" w:space="0" w:color="auto"/>
            </w:tcBorders>
            <w:shd w:val="clear" w:color="auto" w:fill="D9D9D9" w:themeFill="background1" w:themeFillShade="D9"/>
          </w:tcPr>
          <w:p w14:paraId="7929F141" w14:textId="77777777" w:rsidR="003A0CA2" w:rsidRPr="003A0CA2" w:rsidRDefault="003A0CA2" w:rsidP="003A0CA2">
            <w:pPr>
              <w:spacing w:before="120" w:after="120"/>
              <w:rPr>
                <w:rFonts w:cstheme="minorHAnsi"/>
                <w:b/>
                <w:bCs/>
                <w:color w:val="000000"/>
              </w:rPr>
            </w:pPr>
            <w:r w:rsidRPr="003A0CA2">
              <w:rPr>
                <w:b/>
                <w:bCs/>
              </w:rPr>
              <w:t xml:space="preserve">Adres i dane kontaktowe innego podmiotu przetwarzającego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591950F5" w14:textId="77777777" w:rsidR="003A0CA2" w:rsidRPr="003A0CA2" w:rsidRDefault="003A0CA2" w:rsidP="003A0CA2">
            <w:pPr>
              <w:spacing w:before="120" w:after="120"/>
              <w:rPr>
                <w:rFonts w:cstheme="minorHAnsi"/>
                <w:b/>
                <w:bCs/>
                <w:color w:val="000000"/>
              </w:rPr>
            </w:pPr>
            <w:r w:rsidRPr="003A0CA2">
              <w:rPr>
                <w:rFonts w:cstheme="minorHAnsi"/>
                <w:b/>
                <w:bCs/>
                <w:color w:val="000000"/>
              </w:rPr>
              <w:t xml:space="preserve">Charakter i cel powierzenia przetwarzania danych </w:t>
            </w:r>
          </w:p>
        </w:tc>
        <w:tc>
          <w:tcPr>
            <w:tcW w:w="1413" w:type="dxa"/>
            <w:vMerge w:val="restart"/>
            <w:tcBorders>
              <w:bottom w:val="single" w:sz="4" w:space="0" w:color="auto"/>
            </w:tcBorders>
            <w:shd w:val="clear" w:color="auto" w:fill="D9D9D9" w:themeFill="background1" w:themeFillShade="D9"/>
          </w:tcPr>
          <w:p w14:paraId="3B43BB12" w14:textId="77777777" w:rsidR="003A0CA2" w:rsidRPr="003A0CA2" w:rsidRDefault="003A0CA2" w:rsidP="003A0CA2">
            <w:pPr>
              <w:spacing w:before="120" w:after="120"/>
              <w:rPr>
                <w:rFonts w:cstheme="minorHAnsi"/>
                <w:b/>
                <w:bCs/>
                <w:color w:val="000000"/>
              </w:rPr>
            </w:pPr>
            <w:r w:rsidRPr="003A0CA2">
              <w:rPr>
                <w:rFonts w:cstheme="minorHAnsi"/>
                <w:b/>
                <w:bCs/>
                <w:color w:val="000000"/>
              </w:rPr>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306C62E1" w14:textId="77777777" w:rsidR="003A0CA2" w:rsidRPr="003A0CA2" w:rsidRDefault="003A0CA2" w:rsidP="003A0CA2">
            <w:pPr>
              <w:spacing w:before="120" w:after="120"/>
              <w:rPr>
                <w:rFonts w:cstheme="minorHAnsi"/>
                <w:b/>
                <w:bCs/>
                <w:color w:val="000000"/>
              </w:rPr>
            </w:pPr>
            <w:r w:rsidRPr="003A0CA2">
              <w:rPr>
                <w:rFonts w:cstheme="minorHAnsi"/>
                <w:b/>
                <w:bCs/>
                <w:color w:val="000000"/>
              </w:rPr>
              <w:t>Zakres powierzonych danych (dane nie będące danymi szczególnej kategorii)</w:t>
            </w:r>
          </w:p>
        </w:tc>
        <w:tc>
          <w:tcPr>
            <w:tcW w:w="1559" w:type="dxa"/>
            <w:vMerge w:val="restart"/>
            <w:tcBorders>
              <w:bottom w:val="single" w:sz="4" w:space="0" w:color="auto"/>
            </w:tcBorders>
            <w:shd w:val="clear" w:color="auto" w:fill="D9D9D9" w:themeFill="background1" w:themeFillShade="D9"/>
          </w:tcPr>
          <w:p w14:paraId="491A1433" w14:textId="77777777" w:rsidR="003A0CA2" w:rsidRPr="003A0CA2" w:rsidRDefault="003A0CA2" w:rsidP="003A0CA2">
            <w:pPr>
              <w:spacing w:before="120" w:after="120"/>
              <w:rPr>
                <w:rFonts w:cstheme="minorHAnsi"/>
                <w:b/>
                <w:bCs/>
                <w:color w:val="000000"/>
              </w:rPr>
            </w:pPr>
            <w:r w:rsidRPr="003A0CA2">
              <w:rPr>
                <w:rFonts w:cstheme="minorHAnsi"/>
                <w:b/>
                <w:bCs/>
                <w:color w:val="000000"/>
              </w:rPr>
              <w:t>Zakres powierzonych (dane będące danymi szczególnej kategorii)</w:t>
            </w:r>
          </w:p>
        </w:tc>
        <w:tc>
          <w:tcPr>
            <w:tcW w:w="1560" w:type="dxa"/>
            <w:vMerge w:val="restart"/>
            <w:tcBorders>
              <w:bottom w:val="single" w:sz="4" w:space="0" w:color="auto"/>
            </w:tcBorders>
            <w:shd w:val="clear" w:color="auto" w:fill="D9D9D9" w:themeFill="background1" w:themeFillShade="D9"/>
          </w:tcPr>
          <w:p w14:paraId="0885C6CA" w14:textId="77777777" w:rsidR="003A0CA2" w:rsidRPr="003A0CA2" w:rsidRDefault="003A0CA2" w:rsidP="003A0CA2">
            <w:pPr>
              <w:spacing w:before="120" w:after="120"/>
              <w:rPr>
                <w:b/>
                <w:bCs/>
              </w:rPr>
            </w:pPr>
            <w:r w:rsidRPr="003A0CA2">
              <w:rPr>
                <w:b/>
                <w:bCs/>
              </w:rPr>
              <w:t xml:space="preserve">Obszar przetwarzania </w:t>
            </w:r>
          </w:p>
        </w:tc>
        <w:tc>
          <w:tcPr>
            <w:tcW w:w="3118" w:type="dxa"/>
            <w:gridSpan w:val="3"/>
            <w:tcBorders>
              <w:bottom w:val="single" w:sz="4" w:space="0" w:color="auto"/>
            </w:tcBorders>
            <w:shd w:val="clear" w:color="auto" w:fill="D9D9D9" w:themeFill="background1" w:themeFillShade="D9"/>
          </w:tcPr>
          <w:p w14:paraId="0F27FA31" w14:textId="77777777" w:rsidR="003A0CA2" w:rsidRPr="003A0CA2" w:rsidRDefault="003A0CA2" w:rsidP="003A0CA2">
            <w:pPr>
              <w:spacing w:before="120" w:after="120"/>
              <w:rPr>
                <w:b/>
                <w:bCs/>
              </w:rPr>
            </w:pPr>
            <w:r w:rsidRPr="003A0CA2">
              <w:rPr>
                <w:b/>
                <w:bCs/>
              </w:rPr>
              <w:t xml:space="preserve">Transfer danych poza EOG (o ile dotyczy) </w:t>
            </w:r>
          </w:p>
        </w:tc>
      </w:tr>
      <w:tr w:rsidR="003A0CA2" w:rsidRPr="003A0CA2" w14:paraId="0C55ED2C" w14:textId="77777777" w:rsidTr="003A0CA2">
        <w:tc>
          <w:tcPr>
            <w:tcW w:w="1824" w:type="dxa"/>
            <w:vMerge/>
          </w:tcPr>
          <w:p w14:paraId="5EB3F366" w14:textId="77777777" w:rsidR="003A0CA2" w:rsidRPr="003A0CA2" w:rsidRDefault="003A0CA2" w:rsidP="003A0CA2">
            <w:pPr>
              <w:spacing w:before="120" w:after="120"/>
              <w:rPr>
                <w:rFonts w:cstheme="minorHAnsi"/>
                <w:b/>
                <w:color w:val="000000"/>
              </w:rPr>
            </w:pPr>
          </w:p>
        </w:tc>
        <w:tc>
          <w:tcPr>
            <w:tcW w:w="1824" w:type="dxa"/>
            <w:vMerge/>
          </w:tcPr>
          <w:p w14:paraId="388D7236" w14:textId="77777777" w:rsidR="003A0CA2" w:rsidRPr="003A0CA2" w:rsidRDefault="003A0CA2" w:rsidP="003A0CA2">
            <w:pPr>
              <w:spacing w:before="120" w:after="120"/>
              <w:rPr>
                <w:rFonts w:cstheme="minorHAnsi"/>
                <w:b/>
                <w:color w:val="000000"/>
              </w:rPr>
            </w:pPr>
          </w:p>
        </w:tc>
        <w:tc>
          <w:tcPr>
            <w:tcW w:w="1515" w:type="dxa"/>
            <w:vMerge/>
          </w:tcPr>
          <w:p w14:paraId="25635983" w14:textId="77777777" w:rsidR="003A0CA2" w:rsidRPr="003A0CA2" w:rsidRDefault="003A0CA2" w:rsidP="003A0CA2">
            <w:pPr>
              <w:spacing w:before="120" w:after="120"/>
              <w:rPr>
                <w:rFonts w:cstheme="minorHAnsi"/>
                <w:b/>
                <w:color w:val="000000"/>
              </w:rPr>
            </w:pPr>
          </w:p>
        </w:tc>
        <w:tc>
          <w:tcPr>
            <w:tcW w:w="1413" w:type="dxa"/>
            <w:vMerge/>
          </w:tcPr>
          <w:p w14:paraId="6F6DAC89" w14:textId="77777777" w:rsidR="003A0CA2" w:rsidRPr="003A0CA2" w:rsidRDefault="003A0CA2" w:rsidP="003A0CA2">
            <w:pPr>
              <w:spacing w:before="120" w:after="120"/>
              <w:rPr>
                <w:rFonts w:cstheme="minorHAnsi"/>
                <w:b/>
                <w:color w:val="000000"/>
              </w:rPr>
            </w:pPr>
          </w:p>
        </w:tc>
        <w:tc>
          <w:tcPr>
            <w:tcW w:w="1499" w:type="dxa"/>
            <w:vMerge/>
          </w:tcPr>
          <w:p w14:paraId="5D80FB94" w14:textId="77777777" w:rsidR="003A0CA2" w:rsidRPr="003A0CA2" w:rsidRDefault="003A0CA2" w:rsidP="003A0CA2">
            <w:pPr>
              <w:spacing w:before="120" w:after="120"/>
              <w:rPr>
                <w:rFonts w:cstheme="minorHAnsi"/>
                <w:b/>
                <w:color w:val="000000"/>
              </w:rPr>
            </w:pPr>
          </w:p>
        </w:tc>
        <w:tc>
          <w:tcPr>
            <w:tcW w:w="1559" w:type="dxa"/>
            <w:vMerge/>
          </w:tcPr>
          <w:p w14:paraId="384047B0" w14:textId="77777777" w:rsidR="003A0CA2" w:rsidRPr="003A0CA2" w:rsidRDefault="003A0CA2" w:rsidP="003A0CA2">
            <w:pPr>
              <w:spacing w:before="120" w:after="120"/>
              <w:rPr>
                <w:rFonts w:cstheme="minorHAnsi"/>
                <w:b/>
                <w:color w:val="000000"/>
              </w:rPr>
            </w:pPr>
          </w:p>
        </w:tc>
        <w:tc>
          <w:tcPr>
            <w:tcW w:w="1560" w:type="dxa"/>
            <w:vMerge/>
          </w:tcPr>
          <w:p w14:paraId="150B0C7F" w14:textId="77777777" w:rsidR="003A0CA2" w:rsidRPr="003A0CA2" w:rsidRDefault="003A0CA2" w:rsidP="003A0CA2">
            <w:pPr>
              <w:spacing w:before="120" w:after="120"/>
              <w:rPr>
                <w:rFonts w:cstheme="minorHAnsi"/>
                <w:b/>
                <w:color w:val="000000"/>
              </w:rPr>
            </w:pPr>
          </w:p>
        </w:tc>
        <w:tc>
          <w:tcPr>
            <w:tcW w:w="708" w:type="dxa"/>
            <w:shd w:val="clear" w:color="auto" w:fill="F2F2F2" w:themeFill="background1" w:themeFillShade="F2"/>
          </w:tcPr>
          <w:p w14:paraId="63EB2AA4" w14:textId="77777777" w:rsidR="003A0CA2" w:rsidRPr="003A0CA2" w:rsidRDefault="003A0CA2" w:rsidP="003A0CA2">
            <w:pPr>
              <w:spacing w:before="120" w:after="120"/>
              <w:rPr>
                <w:rFonts w:cstheme="minorHAnsi"/>
                <w:b/>
                <w:color w:val="000000"/>
              </w:rPr>
            </w:pPr>
            <w:r w:rsidRPr="003A0CA2">
              <w:rPr>
                <w:rFonts w:cstheme="minorHAnsi"/>
                <w:b/>
                <w:color w:val="000000"/>
              </w:rPr>
              <w:t>Cel</w:t>
            </w:r>
          </w:p>
        </w:tc>
        <w:tc>
          <w:tcPr>
            <w:tcW w:w="993" w:type="dxa"/>
            <w:shd w:val="clear" w:color="auto" w:fill="F2F2F2" w:themeFill="background1" w:themeFillShade="F2"/>
          </w:tcPr>
          <w:p w14:paraId="4FCFD2DC" w14:textId="77777777" w:rsidR="003A0CA2" w:rsidRPr="003A0CA2" w:rsidRDefault="003A0CA2" w:rsidP="003A0CA2">
            <w:pPr>
              <w:spacing w:before="120" w:after="120"/>
              <w:rPr>
                <w:rFonts w:cstheme="minorHAnsi"/>
                <w:b/>
                <w:color w:val="000000"/>
              </w:rPr>
            </w:pPr>
            <w:r w:rsidRPr="003A0CA2">
              <w:rPr>
                <w:rFonts w:cstheme="minorHAnsi"/>
                <w:b/>
                <w:color w:val="000000"/>
              </w:rPr>
              <w:t>Kraj</w:t>
            </w:r>
          </w:p>
        </w:tc>
        <w:tc>
          <w:tcPr>
            <w:tcW w:w="1417" w:type="dxa"/>
            <w:shd w:val="clear" w:color="auto" w:fill="F2F2F2" w:themeFill="background1" w:themeFillShade="F2"/>
          </w:tcPr>
          <w:p w14:paraId="72D9105E" w14:textId="77777777" w:rsidR="003A0CA2" w:rsidRPr="003A0CA2" w:rsidRDefault="003A0CA2" w:rsidP="003A0CA2">
            <w:pPr>
              <w:spacing w:before="120" w:after="120"/>
              <w:rPr>
                <w:rFonts w:cstheme="minorHAnsi"/>
                <w:b/>
                <w:color w:val="000000"/>
              </w:rPr>
            </w:pPr>
            <w:r w:rsidRPr="003A0CA2">
              <w:rPr>
                <w:rFonts w:cstheme="minorHAnsi"/>
                <w:b/>
                <w:color w:val="000000"/>
              </w:rPr>
              <w:t xml:space="preserve">Podstawa transferu </w:t>
            </w:r>
          </w:p>
        </w:tc>
      </w:tr>
      <w:tr w:rsidR="003A0CA2" w:rsidRPr="003A0CA2" w14:paraId="2155863F" w14:textId="77777777" w:rsidTr="003A0CA2">
        <w:tc>
          <w:tcPr>
            <w:tcW w:w="1824" w:type="dxa"/>
          </w:tcPr>
          <w:p w14:paraId="577870BF" w14:textId="77777777" w:rsidR="003A0CA2" w:rsidRPr="003A0CA2" w:rsidRDefault="003A0CA2" w:rsidP="003A0CA2">
            <w:pPr>
              <w:spacing w:before="120" w:after="120"/>
              <w:rPr>
                <w:rFonts w:cstheme="minorHAnsi"/>
                <w:b/>
                <w:color w:val="000000"/>
              </w:rPr>
            </w:pPr>
          </w:p>
        </w:tc>
        <w:tc>
          <w:tcPr>
            <w:tcW w:w="1824" w:type="dxa"/>
          </w:tcPr>
          <w:p w14:paraId="428A3F54" w14:textId="77777777" w:rsidR="003A0CA2" w:rsidRPr="003A0CA2" w:rsidRDefault="003A0CA2" w:rsidP="003A0CA2">
            <w:pPr>
              <w:spacing w:before="120" w:after="120"/>
              <w:rPr>
                <w:rFonts w:cstheme="minorHAnsi"/>
                <w:b/>
                <w:color w:val="000000"/>
              </w:rPr>
            </w:pPr>
          </w:p>
        </w:tc>
        <w:tc>
          <w:tcPr>
            <w:tcW w:w="1515" w:type="dxa"/>
          </w:tcPr>
          <w:p w14:paraId="4CAC6197" w14:textId="77777777" w:rsidR="003A0CA2" w:rsidRPr="003A0CA2" w:rsidRDefault="003A0CA2" w:rsidP="003A0CA2">
            <w:pPr>
              <w:spacing w:before="120" w:after="120"/>
              <w:rPr>
                <w:rFonts w:cstheme="minorHAnsi"/>
                <w:b/>
                <w:color w:val="000000"/>
              </w:rPr>
            </w:pPr>
          </w:p>
        </w:tc>
        <w:tc>
          <w:tcPr>
            <w:tcW w:w="1413" w:type="dxa"/>
          </w:tcPr>
          <w:p w14:paraId="0C28C329" w14:textId="77777777" w:rsidR="003A0CA2" w:rsidRPr="003A0CA2" w:rsidRDefault="003A0CA2" w:rsidP="003A0CA2">
            <w:pPr>
              <w:spacing w:before="120" w:after="120"/>
              <w:rPr>
                <w:rFonts w:cstheme="minorHAnsi"/>
                <w:b/>
                <w:color w:val="000000"/>
              </w:rPr>
            </w:pPr>
          </w:p>
        </w:tc>
        <w:tc>
          <w:tcPr>
            <w:tcW w:w="1499" w:type="dxa"/>
          </w:tcPr>
          <w:p w14:paraId="12D3C58D" w14:textId="77777777" w:rsidR="003A0CA2" w:rsidRPr="003A0CA2" w:rsidRDefault="003A0CA2" w:rsidP="003A0CA2">
            <w:pPr>
              <w:spacing w:before="120" w:after="120"/>
              <w:rPr>
                <w:rFonts w:cstheme="minorHAnsi"/>
                <w:b/>
                <w:color w:val="000000"/>
              </w:rPr>
            </w:pPr>
          </w:p>
        </w:tc>
        <w:tc>
          <w:tcPr>
            <w:tcW w:w="1559" w:type="dxa"/>
          </w:tcPr>
          <w:p w14:paraId="614E7AE7" w14:textId="77777777" w:rsidR="003A0CA2" w:rsidRPr="003A0CA2" w:rsidRDefault="003A0CA2" w:rsidP="003A0CA2">
            <w:pPr>
              <w:spacing w:before="120" w:after="120"/>
              <w:rPr>
                <w:rFonts w:cstheme="minorHAnsi"/>
                <w:b/>
                <w:color w:val="000000"/>
              </w:rPr>
            </w:pPr>
          </w:p>
        </w:tc>
        <w:tc>
          <w:tcPr>
            <w:tcW w:w="1560" w:type="dxa"/>
          </w:tcPr>
          <w:p w14:paraId="1ACDD11A" w14:textId="77777777" w:rsidR="003A0CA2" w:rsidRPr="003A0CA2" w:rsidRDefault="003A0CA2" w:rsidP="003A0CA2">
            <w:pPr>
              <w:spacing w:before="120" w:after="120"/>
              <w:rPr>
                <w:rFonts w:cstheme="minorHAnsi"/>
                <w:b/>
                <w:color w:val="000000"/>
              </w:rPr>
            </w:pPr>
          </w:p>
        </w:tc>
        <w:tc>
          <w:tcPr>
            <w:tcW w:w="708" w:type="dxa"/>
            <w:shd w:val="clear" w:color="auto" w:fill="auto"/>
          </w:tcPr>
          <w:p w14:paraId="64DB9C79" w14:textId="77777777" w:rsidR="003A0CA2" w:rsidRPr="003A0CA2" w:rsidRDefault="003A0CA2" w:rsidP="003A0CA2">
            <w:pPr>
              <w:spacing w:before="120" w:after="120"/>
              <w:rPr>
                <w:rFonts w:cstheme="minorHAnsi"/>
                <w:b/>
                <w:color w:val="000000"/>
              </w:rPr>
            </w:pPr>
          </w:p>
        </w:tc>
        <w:tc>
          <w:tcPr>
            <w:tcW w:w="993" w:type="dxa"/>
            <w:shd w:val="clear" w:color="auto" w:fill="auto"/>
          </w:tcPr>
          <w:p w14:paraId="580EB97A" w14:textId="77777777" w:rsidR="003A0CA2" w:rsidRPr="003A0CA2" w:rsidRDefault="003A0CA2" w:rsidP="003A0CA2">
            <w:pPr>
              <w:spacing w:before="120" w:after="120"/>
              <w:rPr>
                <w:rFonts w:cstheme="minorHAnsi"/>
                <w:b/>
                <w:color w:val="000000"/>
              </w:rPr>
            </w:pPr>
          </w:p>
        </w:tc>
        <w:tc>
          <w:tcPr>
            <w:tcW w:w="1417" w:type="dxa"/>
            <w:shd w:val="clear" w:color="auto" w:fill="auto"/>
          </w:tcPr>
          <w:p w14:paraId="47EE7043" w14:textId="77777777" w:rsidR="003A0CA2" w:rsidRPr="003A0CA2" w:rsidRDefault="003A0CA2" w:rsidP="003A0CA2">
            <w:pPr>
              <w:spacing w:before="120" w:after="120"/>
              <w:rPr>
                <w:rFonts w:cstheme="minorHAnsi"/>
                <w:b/>
                <w:color w:val="000000"/>
              </w:rPr>
            </w:pPr>
          </w:p>
        </w:tc>
      </w:tr>
      <w:tr w:rsidR="003A0CA2" w:rsidRPr="003A0CA2" w14:paraId="34963310" w14:textId="77777777" w:rsidTr="003A0CA2">
        <w:tc>
          <w:tcPr>
            <w:tcW w:w="1824" w:type="dxa"/>
          </w:tcPr>
          <w:p w14:paraId="690BD26F" w14:textId="77777777" w:rsidR="003A0CA2" w:rsidRPr="003A0CA2" w:rsidRDefault="003A0CA2" w:rsidP="003A0CA2">
            <w:pPr>
              <w:spacing w:before="120" w:after="120"/>
              <w:rPr>
                <w:rFonts w:cstheme="minorHAnsi"/>
                <w:b/>
                <w:color w:val="000000"/>
              </w:rPr>
            </w:pPr>
          </w:p>
        </w:tc>
        <w:tc>
          <w:tcPr>
            <w:tcW w:w="1824" w:type="dxa"/>
          </w:tcPr>
          <w:p w14:paraId="0594EB55" w14:textId="77777777" w:rsidR="003A0CA2" w:rsidRPr="003A0CA2" w:rsidRDefault="003A0CA2" w:rsidP="003A0CA2">
            <w:pPr>
              <w:spacing w:before="120" w:after="120"/>
              <w:rPr>
                <w:rFonts w:cstheme="minorHAnsi"/>
                <w:b/>
                <w:color w:val="000000"/>
              </w:rPr>
            </w:pPr>
          </w:p>
        </w:tc>
        <w:tc>
          <w:tcPr>
            <w:tcW w:w="1515" w:type="dxa"/>
          </w:tcPr>
          <w:p w14:paraId="3D14CAC9" w14:textId="77777777" w:rsidR="003A0CA2" w:rsidRPr="003A0CA2" w:rsidRDefault="003A0CA2" w:rsidP="003A0CA2">
            <w:pPr>
              <w:spacing w:before="120" w:after="120"/>
              <w:rPr>
                <w:rFonts w:cstheme="minorHAnsi"/>
                <w:b/>
                <w:color w:val="000000"/>
              </w:rPr>
            </w:pPr>
          </w:p>
        </w:tc>
        <w:tc>
          <w:tcPr>
            <w:tcW w:w="1413" w:type="dxa"/>
          </w:tcPr>
          <w:p w14:paraId="61B44F9E" w14:textId="77777777" w:rsidR="003A0CA2" w:rsidRPr="003A0CA2" w:rsidRDefault="003A0CA2" w:rsidP="003A0CA2">
            <w:pPr>
              <w:spacing w:before="120" w:after="120"/>
              <w:rPr>
                <w:rFonts w:cstheme="minorHAnsi"/>
                <w:b/>
                <w:color w:val="000000"/>
              </w:rPr>
            </w:pPr>
          </w:p>
        </w:tc>
        <w:tc>
          <w:tcPr>
            <w:tcW w:w="1499" w:type="dxa"/>
          </w:tcPr>
          <w:p w14:paraId="5D5F4EFE" w14:textId="77777777" w:rsidR="003A0CA2" w:rsidRPr="003A0CA2" w:rsidRDefault="003A0CA2" w:rsidP="003A0CA2">
            <w:pPr>
              <w:spacing w:before="120" w:after="120"/>
              <w:rPr>
                <w:rFonts w:cstheme="minorHAnsi"/>
                <w:b/>
                <w:color w:val="000000"/>
              </w:rPr>
            </w:pPr>
          </w:p>
        </w:tc>
        <w:tc>
          <w:tcPr>
            <w:tcW w:w="1559" w:type="dxa"/>
          </w:tcPr>
          <w:p w14:paraId="2C664403" w14:textId="77777777" w:rsidR="003A0CA2" w:rsidRPr="003A0CA2" w:rsidRDefault="003A0CA2" w:rsidP="003A0CA2">
            <w:pPr>
              <w:spacing w:before="120" w:after="120"/>
              <w:rPr>
                <w:rFonts w:cstheme="minorHAnsi"/>
                <w:b/>
                <w:color w:val="000000"/>
              </w:rPr>
            </w:pPr>
          </w:p>
        </w:tc>
        <w:tc>
          <w:tcPr>
            <w:tcW w:w="1560" w:type="dxa"/>
          </w:tcPr>
          <w:p w14:paraId="6A4BE37B" w14:textId="77777777" w:rsidR="003A0CA2" w:rsidRPr="003A0CA2" w:rsidRDefault="003A0CA2" w:rsidP="003A0CA2">
            <w:pPr>
              <w:spacing w:before="120" w:after="120"/>
              <w:rPr>
                <w:rFonts w:cstheme="minorHAnsi"/>
                <w:b/>
                <w:color w:val="000000"/>
              </w:rPr>
            </w:pPr>
          </w:p>
        </w:tc>
        <w:tc>
          <w:tcPr>
            <w:tcW w:w="708" w:type="dxa"/>
            <w:shd w:val="clear" w:color="auto" w:fill="auto"/>
          </w:tcPr>
          <w:p w14:paraId="7C62CEF4" w14:textId="77777777" w:rsidR="003A0CA2" w:rsidRPr="003A0CA2" w:rsidRDefault="003A0CA2" w:rsidP="003A0CA2">
            <w:pPr>
              <w:spacing w:before="120" w:after="120"/>
              <w:rPr>
                <w:rFonts w:cstheme="minorHAnsi"/>
                <w:b/>
                <w:color w:val="000000"/>
              </w:rPr>
            </w:pPr>
          </w:p>
        </w:tc>
        <w:tc>
          <w:tcPr>
            <w:tcW w:w="993" w:type="dxa"/>
            <w:shd w:val="clear" w:color="auto" w:fill="auto"/>
          </w:tcPr>
          <w:p w14:paraId="75AA6EB5" w14:textId="77777777" w:rsidR="003A0CA2" w:rsidRPr="003A0CA2" w:rsidRDefault="003A0CA2" w:rsidP="003A0CA2">
            <w:pPr>
              <w:spacing w:before="120" w:after="120"/>
              <w:rPr>
                <w:rFonts w:cstheme="minorHAnsi"/>
                <w:b/>
                <w:color w:val="000000"/>
              </w:rPr>
            </w:pPr>
          </w:p>
        </w:tc>
        <w:tc>
          <w:tcPr>
            <w:tcW w:w="1417" w:type="dxa"/>
            <w:shd w:val="clear" w:color="auto" w:fill="auto"/>
          </w:tcPr>
          <w:p w14:paraId="26661090" w14:textId="77777777" w:rsidR="003A0CA2" w:rsidRPr="003A0CA2" w:rsidRDefault="003A0CA2" w:rsidP="003A0CA2">
            <w:pPr>
              <w:spacing w:before="120" w:after="120"/>
              <w:rPr>
                <w:rFonts w:cstheme="minorHAnsi"/>
                <w:b/>
                <w:color w:val="000000"/>
              </w:rPr>
            </w:pPr>
          </w:p>
        </w:tc>
      </w:tr>
    </w:tbl>
    <w:p w14:paraId="0131C2FC" w14:textId="77777777" w:rsidR="003A0CA2" w:rsidRPr="003A0CA2" w:rsidRDefault="003A0CA2" w:rsidP="003A0CA2">
      <w:pPr>
        <w:jc w:val="both"/>
        <w:rPr>
          <w:rFonts w:cstheme="minorHAnsi"/>
        </w:rPr>
      </w:pPr>
    </w:p>
    <w:p w14:paraId="6D11ECAD" w14:textId="77777777" w:rsidR="003A0CA2" w:rsidRPr="003A0CA2" w:rsidRDefault="003A0CA2" w:rsidP="003A0CA2">
      <w:pPr>
        <w:jc w:val="both"/>
        <w:rPr>
          <w:rFonts w:cstheme="minorHAnsi"/>
        </w:rPr>
      </w:pPr>
    </w:p>
    <w:p w14:paraId="63B18C5A" w14:textId="77777777" w:rsidR="003A0CA2" w:rsidRPr="003A0CA2" w:rsidRDefault="003A0CA2" w:rsidP="003A0CA2">
      <w:pPr>
        <w:jc w:val="both"/>
        <w:rPr>
          <w:rFonts w:asciiTheme="majorHAnsi" w:hAnsiTheme="majorHAnsi" w:cstheme="majorHAnsi"/>
        </w:rPr>
      </w:pPr>
    </w:p>
    <w:p w14:paraId="2D624677" w14:textId="77777777" w:rsidR="003A0CA2" w:rsidRPr="003A0CA2" w:rsidRDefault="003A0CA2" w:rsidP="003A0CA2">
      <w:pPr>
        <w:spacing w:before="120" w:after="120" w:line="240" w:lineRule="auto"/>
        <w:rPr>
          <w:rFonts w:cs="Arial"/>
          <w:b/>
          <w:color w:val="000000"/>
          <w:u w:val="single"/>
        </w:rPr>
      </w:pPr>
    </w:p>
    <w:p w14:paraId="2E36210B" w14:textId="77777777" w:rsidR="003A0CA2" w:rsidRPr="003A0CA2" w:rsidRDefault="003A0CA2" w:rsidP="003A0CA2">
      <w:pPr>
        <w:spacing w:before="120" w:after="120" w:line="240" w:lineRule="auto"/>
        <w:rPr>
          <w:rFonts w:cs="Arial"/>
          <w:b/>
          <w:color w:val="000000"/>
          <w:u w:val="single"/>
        </w:rPr>
      </w:pPr>
    </w:p>
    <w:p w14:paraId="6D9E665B" w14:textId="77777777" w:rsidR="003A0CA2" w:rsidRPr="003A0CA2" w:rsidRDefault="003A0CA2" w:rsidP="003A0CA2">
      <w:pPr>
        <w:rPr>
          <w:rFonts w:eastAsia="Times New Roman" w:cs="Arial"/>
          <w:b/>
          <w:u w:val="single"/>
          <w:lang w:eastAsia="pl-PL"/>
        </w:rPr>
        <w:sectPr w:rsidR="003A0CA2" w:rsidRPr="003A0CA2" w:rsidSect="003A0CA2">
          <w:pgSz w:w="16838" w:h="11906" w:orient="landscape"/>
          <w:pgMar w:top="1417" w:right="1417" w:bottom="1417" w:left="1417" w:header="708" w:footer="708" w:gutter="0"/>
          <w:cols w:space="708"/>
          <w:docGrid w:linePitch="360"/>
        </w:sectPr>
      </w:pPr>
    </w:p>
    <w:p w14:paraId="70C99636" w14:textId="77777777" w:rsidR="003A0CA2" w:rsidRPr="003A0CA2" w:rsidRDefault="003A0CA2" w:rsidP="003A0CA2">
      <w:pPr>
        <w:spacing w:before="120" w:after="120" w:line="240" w:lineRule="auto"/>
        <w:rPr>
          <w:rFonts w:eastAsia="Times New Roman" w:cs="Arial"/>
          <w:b/>
          <w:u w:val="single"/>
          <w:lang w:eastAsia="pl-PL"/>
        </w:rPr>
      </w:pPr>
      <w:r w:rsidRPr="003A0CA2">
        <w:rPr>
          <w:rFonts w:eastAsia="Times New Roman" w:cs="Arial"/>
          <w:b/>
          <w:u w:val="single"/>
          <w:lang w:eastAsia="pl-PL"/>
        </w:rPr>
        <w:lastRenderedPageBreak/>
        <w:t>Załącznik nr 2</w:t>
      </w:r>
    </w:p>
    <w:p w14:paraId="009477DA" w14:textId="77777777" w:rsidR="003A0CA2" w:rsidRPr="003A0CA2" w:rsidRDefault="003A0CA2" w:rsidP="003A0CA2">
      <w:pPr>
        <w:spacing w:before="120" w:after="120" w:line="240" w:lineRule="auto"/>
        <w:rPr>
          <w:rFonts w:eastAsia="Times New Roman" w:cs="Arial"/>
          <w:b/>
          <w:lang w:eastAsia="pl-PL"/>
        </w:rPr>
      </w:pPr>
      <w:r w:rsidRPr="003A0CA2">
        <w:rPr>
          <w:rFonts w:eastAsia="Times New Roman" w:cs="Arial"/>
          <w:b/>
          <w:lang w:eastAsia="pl-PL"/>
        </w:rPr>
        <w:t xml:space="preserve">Zasady współpracy przy obowiązkach bezpieczeństwa. </w:t>
      </w:r>
    </w:p>
    <w:p w14:paraId="5AC69EC4" w14:textId="77777777" w:rsidR="003A0CA2" w:rsidRPr="003A0CA2" w:rsidRDefault="003A0CA2" w:rsidP="00685083">
      <w:pPr>
        <w:numPr>
          <w:ilvl w:val="0"/>
          <w:numId w:val="15"/>
        </w:numPr>
        <w:spacing w:before="120" w:after="120" w:line="240" w:lineRule="auto"/>
        <w:jc w:val="both"/>
        <w:rPr>
          <w:rFonts w:eastAsia="Times New Roman" w:cs="Arial"/>
          <w:b/>
          <w:lang w:eastAsia="pl-PL"/>
        </w:rPr>
      </w:pPr>
      <w:r w:rsidRPr="003A0CA2">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10C5A45E" w14:textId="77777777" w:rsidR="003A0CA2" w:rsidRPr="003A0CA2" w:rsidRDefault="003A0CA2" w:rsidP="00685083">
      <w:pPr>
        <w:numPr>
          <w:ilvl w:val="0"/>
          <w:numId w:val="15"/>
        </w:numPr>
        <w:spacing w:before="120" w:after="120" w:line="240" w:lineRule="auto"/>
        <w:jc w:val="both"/>
        <w:rPr>
          <w:rFonts w:eastAsia="Times New Roman" w:cs="Arial"/>
          <w:b/>
          <w:lang w:eastAsia="pl-PL"/>
        </w:rPr>
      </w:pPr>
      <w:r w:rsidRPr="003A0CA2">
        <w:rPr>
          <w:rFonts w:eastAsia="Times New Roman" w:cs="Arial"/>
          <w:bCs/>
          <w:lang w:eastAsia="pl-PL"/>
        </w:rPr>
        <w:t xml:space="preserve">W szczególności, przed rozpoczęciem przetwarzania Przetwarzający zobowiązuje się, mając na uwadze charakter przetwarzania a także postanowienia Umowy Podstawowej a także </w:t>
      </w:r>
      <w:r w:rsidRPr="003A0CA2">
        <w:t>uwzględniając stan wiedzy technicznej, koszt wdrażania oraz charakter, zakres, kontekst i cele przetwarzania</w:t>
      </w:r>
      <w:r w:rsidRPr="003A0CA2">
        <w:rPr>
          <w:sz w:val="19"/>
          <w:szCs w:val="19"/>
        </w:rPr>
        <w:t xml:space="preserve"> oraz </w:t>
      </w:r>
      <w:r w:rsidRPr="003A0CA2">
        <w:t xml:space="preserve">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093F5CF4" w14:textId="77777777" w:rsidR="003A0CA2" w:rsidRPr="003A0CA2" w:rsidRDefault="003A0CA2" w:rsidP="00685083">
      <w:pPr>
        <w:numPr>
          <w:ilvl w:val="1"/>
          <w:numId w:val="16"/>
        </w:numPr>
        <w:spacing w:before="120" w:after="120" w:line="240" w:lineRule="auto"/>
        <w:ind w:left="1134" w:hanging="283"/>
        <w:jc w:val="both"/>
      </w:pPr>
      <w:proofErr w:type="spellStart"/>
      <w:r w:rsidRPr="003A0CA2">
        <w:t>pseudonimizację</w:t>
      </w:r>
      <w:proofErr w:type="spellEnd"/>
      <w:r w:rsidRPr="003A0CA2">
        <w:t xml:space="preserve"> i szyfrowanie danych osobowych; </w:t>
      </w:r>
    </w:p>
    <w:p w14:paraId="5EDDB5F6" w14:textId="77777777" w:rsidR="003A0CA2" w:rsidRPr="003A0CA2" w:rsidRDefault="003A0CA2" w:rsidP="00685083">
      <w:pPr>
        <w:numPr>
          <w:ilvl w:val="1"/>
          <w:numId w:val="16"/>
        </w:numPr>
        <w:spacing w:before="120" w:after="120" w:line="240" w:lineRule="auto"/>
        <w:ind w:left="1134" w:hanging="283"/>
        <w:jc w:val="both"/>
      </w:pPr>
      <w:r w:rsidRPr="003A0CA2">
        <w:t xml:space="preserve">zdolność do ciągłego zapewnienia poufności, integralności, dostępności i odporności systemów i usług przetwarzania; </w:t>
      </w:r>
    </w:p>
    <w:p w14:paraId="7A9A767B" w14:textId="77777777" w:rsidR="003A0CA2" w:rsidRPr="003A0CA2" w:rsidRDefault="003A0CA2" w:rsidP="00685083">
      <w:pPr>
        <w:numPr>
          <w:ilvl w:val="1"/>
          <w:numId w:val="16"/>
        </w:numPr>
        <w:spacing w:before="120" w:after="120" w:line="240" w:lineRule="auto"/>
        <w:ind w:left="1134" w:hanging="283"/>
        <w:jc w:val="both"/>
      </w:pPr>
      <w:r w:rsidRPr="003A0CA2">
        <w:t xml:space="preserve">zdolność do szybkiego przywrócenia dostępności danych osobowych i dostępu do nich w razie incydentu fizycznego lub technicznego; </w:t>
      </w:r>
    </w:p>
    <w:p w14:paraId="12C03DE7" w14:textId="77777777" w:rsidR="003A0CA2" w:rsidRPr="003A0CA2" w:rsidRDefault="003A0CA2" w:rsidP="00685083">
      <w:pPr>
        <w:numPr>
          <w:ilvl w:val="1"/>
          <w:numId w:val="16"/>
        </w:numPr>
        <w:spacing w:before="120" w:after="120" w:line="240" w:lineRule="auto"/>
        <w:ind w:left="1134" w:hanging="283"/>
        <w:jc w:val="both"/>
      </w:pPr>
      <w:r w:rsidRPr="003A0CA2">
        <w:t xml:space="preserve">regularne testowanie, mierzenie i ocenianie skuteczności środków technicznych i organizacyjnych mających zapewnić bezpieczeństwo przetwarzania. </w:t>
      </w:r>
    </w:p>
    <w:p w14:paraId="74138C13" w14:textId="77777777" w:rsidR="003A0CA2" w:rsidRPr="003A0CA2" w:rsidRDefault="003A0CA2" w:rsidP="00685083">
      <w:pPr>
        <w:numPr>
          <w:ilvl w:val="0"/>
          <w:numId w:val="15"/>
        </w:numPr>
        <w:spacing w:before="120" w:after="120" w:line="240" w:lineRule="auto"/>
        <w:jc w:val="both"/>
        <w:rPr>
          <w:rFonts w:eastAsia="Times New Roman" w:cs="Arial"/>
          <w:b/>
          <w:lang w:eastAsia="pl-PL"/>
        </w:rPr>
      </w:pPr>
      <w:r w:rsidRPr="003A0CA2">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2CF1A7D8" w14:textId="77777777" w:rsidR="003A0CA2" w:rsidRPr="003A0CA2" w:rsidRDefault="003A0CA2" w:rsidP="00685083">
      <w:pPr>
        <w:numPr>
          <w:ilvl w:val="0"/>
          <w:numId w:val="15"/>
        </w:numPr>
        <w:spacing w:before="120" w:after="120" w:line="240" w:lineRule="auto"/>
        <w:jc w:val="both"/>
      </w:pPr>
      <w:r w:rsidRPr="003A0CA2">
        <w:t>Uwzględniając charakter przetwarzania oraz dostępne mu informacje, pomaga administratorowi wywiązać się z obowiązków określonych w art. 32–36 tj. bezpieczeństwa danych osobowych.</w:t>
      </w:r>
    </w:p>
    <w:p w14:paraId="4DC0D585" w14:textId="77777777" w:rsidR="003A0CA2" w:rsidRPr="003A0CA2" w:rsidRDefault="003A0CA2" w:rsidP="00685083">
      <w:pPr>
        <w:numPr>
          <w:ilvl w:val="0"/>
          <w:numId w:val="15"/>
        </w:numPr>
        <w:spacing w:before="120" w:after="120" w:line="240" w:lineRule="auto"/>
        <w:jc w:val="both"/>
      </w:pPr>
      <w:r w:rsidRPr="003A0CA2">
        <w:t>Przetwarzający przestrzega wytycznych Powierzającego w zakresie sposobu zabezpieczenia procesów przetwarzania danych osobowych.</w:t>
      </w:r>
    </w:p>
    <w:p w14:paraId="79CC372A" w14:textId="77777777" w:rsidR="003A0CA2" w:rsidRPr="003A0CA2" w:rsidRDefault="003A0CA2" w:rsidP="003A0CA2">
      <w:pPr>
        <w:spacing w:before="120" w:after="120" w:line="240" w:lineRule="auto"/>
        <w:ind w:left="720"/>
        <w:contextualSpacing/>
        <w:jc w:val="both"/>
      </w:pPr>
    </w:p>
    <w:p w14:paraId="2A6D3D05" w14:textId="77777777" w:rsidR="003A0CA2" w:rsidRPr="003A0CA2" w:rsidRDefault="003A0CA2" w:rsidP="003A0CA2"/>
    <w:p w14:paraId="3BCABEE9" w14:textId="77777777" w:rsidR="003A0CA2" w:rsidRPr="003A0CA2" w:rsidRDefault="003A0CA2" w:rsidP="003A0CA2">
      <w:pPr>
        <w:widowControl w:val="0"/>
        <w:suppressAutoHyphens/>
        <w:ind w:left="426"/>
        <w:jc w:val="both"/>
        <w:rPr>
          <w:rFonts w:ascii="Arial Narrow" w:hAnsi="Arial Narrow" w:cs="Arial"/>
          <w:b/>
          <w:bCs/>
          <w:sz w:val="24"/>
          <w:szCs w:val="24"/>
        </w:rPr>
      </w:pPr>
    </w:p>
    <w:p w14:paraId="6C0ABF2B" w14:textId="77777777" w:rsidR="003A0CA2" w:rsidRPr="003A0CA2" w:rsidRDefault="003A0CA2" w:rsidP="003A0CA2">
      <w:pPr>
        <w:widowControl w:val="0"/>
        <w:suppressAutoHyphens/>
        <w:ind w:left="426"/>
        <w:jc w:val="both"/>
        <w:rPr>
          <w:rFonts w:ascii="Arial Narrow" w:hAnsi="Arial Narrow" w:cs="Arial"/>
          <w:b/>
          <w:bCs/>
          <w:sz w:val="24"/>
          <w:szCs w:val="24"/>
        </w:rPr>
      </w:pPr>
    </w:p>
    <w:p w14:paraId="7354BC3E" w14:textId="77777777" w:rsidR="003A0CA2" w:rsidRPr="003A0CA2" w:rsidRDefault="003A0CA2" w:rsidP="003A0CA2">
      <w:pPr>
        <w:widowControl w:val="0"/>
        <w:suppressAutoHyphens/>
        <w:ind w:left="426"/>
        <w:jc w:val="both"/>
        <w:rPr>
          <w:rFonts w:ascii="Arial Narrow" w:hAnsi="Arial Narrow" w:cs="Arial"/>
          <w:b/>
          <w:bCs/>
          <w:sz w:val="24"/>
          <w:szCs w:val="24"/>
        </w:rPr>
      </w:pPr>
    </w:p>
    <w:p w14:paraId="14C69ED2" w14:textId="77777777" w:rsidR="003A0CA2" w:rsidRPr="003A0CA2" w:rsidRDefault="003A0CA2" w:rsidP="003A0CA2">
      <w:pPr>
        <w:widowControl w:val="0"/>
        <w:suppressAutoHyphens/>
        <w:ind w:left="426"/>
        <w:jc w:val="both"/>
        <w:rPr>
          <w:rFonts w:ascii="Arial Narrow" w:hAnsi="Arial Narrow" w:cs="Arial"/>
          <w:b/>
          <w:bCs/>
          <w:sz w:val="24"/>
          <w:szCs w:val="24"/>
        </w:rPr>
      </w:pPr>
    </w:p>
    <w:p w14:paraId="22C7A15A" w14:textId="77777777" w:rsidR="003A0CA2" w:rsidRPr="003A0CA2" w:rsidRDefault="003A0CA2" w:rsidP="003A0CA2">
      <w:pPr>
        <w:widowControl w:val="0"/>
        <w:suppressAutoHyphens/>
        <w:ind w:left="426"/>
        <w:jc w:val="both"/>
        <w:rPr>
          <w:rFonts w:ascii="Arial Narrow" w:hAnsi="Arial Narrow" w:cs="Arial"/>
          <w:b/>
          <w:bCs/>
          <w:sz w:val="24"/>
          <w:szCs w:val="24"/>
        </w:rPr>
      </w:pPr>
    </w:p>
    <w:p w14:paraId="5F85C2F9" w14:textId="77777777" w:rsidR="003A0CA2" w:rsidRPr="003A0CA2" w:rsidRDefault="003A0CA2" w:rsidP="003A0CA2">
      <w:pPr>
        <w:widowControl w:val="0"/>
        <w:suppressAutoHyphens/>
        <w:ind w:left="426"/>
        <w:jc w:val="both"/>
        <w:rPr>
          <w:rFonts w:ascii="Arial Narrow" w:hAnsi="Arial Narrow" w:cs="Arial"/>
          <w:b/>
          <w:bCs/>
          <w:sz w:val="24"/>
          <w:szCs w:val="24"/>
        </w:rPr>
      </w:pPr>
    </w:p>
    <w:p w14:paraId="2995BD06" w14:textId="77777777" w:rsidR="003A0CA2" w:rsidRPr="003A0CA2" w:rsidRDefault="003A0CA2" w:rsidP="003A0CA2">
      <w:pPr>
        <w:widowControl w:val="0"/>
        <w:suppressAutoHyphens/>
        <w:ind w:left="426"/>
        <w:jc w:val="both"/>
        <w:rPr>
          <w:rFonts w:ascii="Arial Narrow" w:hAnsi="Arial Narrow" w:cs="Arial"/>
          <w:b/>
          <w:bCs/>
          <w:sz w:val="24"/>
          <w:szCs w:val="24"/>
        </w:rPr>
      </w:pPr>
    </w:p>
    <w:p w14:paraId="72E7DBF8" w14:textId="6C118667" w:rsidR="00997115" w:rsidRDefault="00997115" w:rsidP="00AD5A73"/>
    <w:p w14:paraId="4F240D37" w14:textId="77777777" w:rsidR="00EC4376" w:rsidRPr="00C760BB" w:rsidRDefault="00EC4376" w:rsidP="00EC4376">
      <w:pPr>
        <w:widowControl w:val="0"/>
        <w:suppressAutoHyphens/>
        <w:ind w:left="426"/>
        <w:jc w:val="both"/>
        <w:rPr>
          <w:rFonts w:ascii="Arial Narrow" w:hAnsi="Arial Narrow" w:cs="Arial"/>
          <w:bCs/>
          <w:sz w:val="24"/>
          <w:szCs w:val="24"/>
        </w:rPr>
      </w:pPr>
      <w:r w:rsidRPr="00C760BB">
        <w:rPr>
          <w:rFonts w:ascii="Arial Narrow" w:hAnsi="Arial Narrow" w:cs="Arial"/>
          <w:b/>
          <w:bCs/>
          <w:sz w:val="24"/>
          <w:szCs w:val="24"/>
        </w:rPr>
        <w:lastRenderedPageBreak/>
        <w:t>Załącznik nr 7</w:t>
      </w:r>
      <w:r w:rsidRPr="00C760BB">
        <w:rPr>
          <w:rFonts w:ascii="Arial Narrow" w:hAnsi="Arial Narrow" w:cs="Arial"/>
          <w:bCs/>
          <w:sz w:val="24"/>
          <w:szCs w:val="24"/>
        </w:rPr>
        <w:t xml:space="preserve"> - [Oświadczenie w przedmiocie objęcia sankcjami]</w:t>
      </w:r>
    </w:p>
    <w:p w14:paraId="090F83FB" w14:textId="77777777" w:rsidR="00EC4376" w:rsidRDefault="00EC4376" w:rsidP="00EC4376">
      <w:pPr>
        <w:widowControl w:val="0"/>
        <w:suppressAutoHyphens/>
        <w:ind w:left="426"/>
        <w:jc w:val="both"/>
        <w:rPr>
          <w:rFonts w:cs="Arial"/>
        </w:rPr>
      </w:pPr>
    </w:p>
    <w:p w14:paraId="3346DD2C" w14:textId="77777777" w:rsidR="00EC4376" w:rsidRPr="00E102CD" w:rsidRDefault="00EC4376" w:rsidP="00EC4376">
      <w:pPr>
        <w:jc w:val="center"/>
        <w:rPr>
          <w:rFonts w:ascii="Arial Narrow" w:hAnsi="Arial Narrow" w:cs="Arial"/>
          <w:b/>
          <w:sz w:val="24"/>
          <w:szCs w:val="24"/>
        </w:rPr>
      </w:pPr>
      <w:r w:rsidRPr="00E102CD">
        <w:rPr>
          <w:rFonts w:ascii="Arial Narrow" w:hAnsi="Arial Narrow" w:cs="Arial"/>
          <w:b/>
          <w:sz w:val="24"/>
          <w:szCs w:val="24"/>
        </w:rPr>
        <w:t>Klauzula sankcyjna</w:t>
      </w:r>
    </w:p>
    <w:p w14:paraId="409FA22C" w14:textId="77777777" w:rsidR="00EC4376" w:rsidRPr="00E102CD" w:rsidRDefault="00EC4376" w:rsidP="00EC4376">
      <w:pPr>
        <w:rPr>
          <w:rFonts w:ascii="Arial Narrow" w:hAnsi="Arial Narrow" w:cs="Arial"/>
          <w:bCs/>
          <w:sz w:val="24"/>
          <w:szCs w:val="24"/>
        </w:rPr>
      </w:pPr>
      <w:r w:rsidRPr="00E102CD">
        <w:rPr>
          <w:rFonts w:ascii="Arial Narrow" w:hAnsi="Arial Narrow" w:cs="Arial"/>
          <w:bCs/>
          <w:sz w:val="24"/>
          <w:szCs w:val="24"/>
        </w:rPr>
        <w:t>Ilekroć poniższe pojęcia pisane wielką literą zostaną użyte w treści niniejszego Załącznika, Strony nadają im znaczenie wskazane w poniższych definicjach:</w:t>
      </w:r>
    </w:p>
    <w:tbl>
      <w:tblPr>
        <w:tblW w:w="9072" w:type="dxa"/>
        <w:tblLayout w:type="fixed"/>
        <w:tblLook w:val="04A0" w:firstRow="1" w:lastRow="0" w:firstColumn="1" w:lastColumn="0" w:noHBand="0" w:noVBand="1"/>
      </w:tblPr>
      <w:tblGrid>
        <w:gridCol w:w="2490"/>
        <w:gridCol w:w="6582"/>
      </w:tblGrid>
      <w:tr w:rsidR="00EC4376" w:rsidRPr="004E62C9" w14:paraId="4CF6CC29" w14:textId="77777777" w:rsidTr="00EC4376">
        <w:trPr>
          <w:trHeight w:val="255"/>
        </w:trPr>
        <w:tc>
          <w:tcPr>
            <w:tcW w:w="2490" w:type="dxa"/>
            <w:shd w:val="clear" w:color="auto" w:fill="FFFFFF" w:themeFill="background1"/>
            <w:hideMark/>
          </w:tcPr>
          <w:p w14:paraId="471D4CDF" w14:textId="77777777" w:rsidR="00EC4376" w:rsidRPr="00E102CD" w:rsidRDefault="00EC4376" w:rsidP="00EC4376">
            <w:pPr>
              <w:rPr>
                <w:rFonts w:ascii="Arial Narrow" w:hAnsi="Arial Narrow" w:cs="Arial"/>
                <w:b/>
                <w:bCs/>
                <w:sz w:val="24"/>
                <w:szCs w:val="24"/>
              </w:rPr>
            </w:pPr>
            <w:r w:rsidRPr="00E102CD">
              <w:rPr>
                <w:rFonts w:ascii="Arial Narrow" w:hAnsi="Arial Narrow" w:cs="Arial"/>
                <w:b/>
                <w:bCs/>
                <w:sz w:val="24"/>
                <w:szCs w:val="24"/>
              </w:rPr>
              <w:t>Podmiot Objęty Sankcjami</w:t>
            </w:r>
          </w:p>
        </w:tc>
        <w:tc>
          <w:tcPr>
            <w:tcW w:w="6582" w:type="dxa"/>
            <w:shd w:val="clear" w:color="auto" w:fill="FFFFFF" w:themeFill="background1"/>
            <w:hideMark/>
          </w:tcPr>
          <w:p w14:paraId="4A1AED83" w14:textId="77777777" w:rsidR="00EC4376" w:rsidRPr="00E102CD" w:rsidRDefault="00EC4376" w:rsidP="00EC4376">
            <w:pPr>
              <w:spacing w:after="120"/>
              <w:rPr>
                <w:rFonts w:ascii="Arial Narrow" w:hAnsi="Arial Narrow" w:cs="Arial"/>
                <w:sz w:val="24"/>
                <w:szCs w:val="24"/>
              </w:rPr>
            </w:pPr>
            <w:r w:rsidRPr="00E102CD">
              <w:rPr>
                <w:rFonts w:ascii="Arial Narrow" w:hAnsi="Arial Narrow" w:cs="Arial"/>
                <w:sz w:val="24"/>
                <w:szCs w:val="24"/>
              </w:rPr>
              <w:t>oznacza podmiot należący do którejkolwiek z poniższych kategorii:</w:t>
            </w:r>
          </w:p>
          <w:p w14:paraId="0616A704" w14:textId="77777777" w:rsidR="00EC4376" w:rsidRPr="00E102CD" w:rsidRDefault="00EC4376" w:rsidP="00685083">
            <w:pPr>
              <w:numPr>
                <w:ilvl w:val="2"/>
                <w:numId w:val="13"/>
              </w:numPr>
              <w:spacing w:after="120" w:line="240" w:lineRule="auto"/>
              <w:ind w:left="373" w:hanging="373"/>
              <w:jc w:val="both"/>
              <w:rPr>
                <w:rFonts w:ascii="Arial Narrow" w:hAnsi="Arial Narrow" w:cs="Arial"/>
                <w:sz w:val="24"/>
                <w:szCs w:val="24"/>
              </w:rPr>
            </w:pPr>
            <w:r w:rsidRPr="00E102CD">
              <w:rPr>
                <w:rFonts w:ascii="Arial Narrow" w:hAnsi="Arial Narrow" w:cs="Arial"/>
                <w:sz w:val="24"/>
                <w:szCs w:val="24"/>
              </w:rPr>
              <w:t>podmiot, o którym mowa w art. 5k ust. 1 Rozporządzenia 833/2014, tj.:</w:t>
            </w:r>
          </w:p>
          <w:p w14:paraId="2E11F190" w14:textId="77777777" w:rsidR="00EC4376" w:rsidRPr="00E102CD" w:rsidRDefault="00EC4376" w:rsidP="00685083">
            <w:pPr>
              <w:numPr>
                <w:ilvl w:val="3"/>
                <w:numId w:val="13"/>
              </w:numPr>
              <w:spacing w:after="120" w:line="240" w:lineRule="auto"/>
              <w:ind w:left="798" w:hanging="425"/>
              <w:jc w:val="both"/>
              <w:rPr>
                <w:rFonts w:ascii="Arial Narrow" w:hAnsi="Arial Narrow" w:cs="Arial"/>
                <w:sz w:val="24"/>
                <w:szCs w:val="24"/>
              </w:rPr>
            </w:pPr>
            <w:r w:rsidRPr="00E102CD">
              <w:rPr>
                <w:rFonts w:ascii="Arial Narrow" w:hAnsi="Arial Narrow" w:cs="Arial"/>
                <w:sz w:val="24"/>
                <w:szCs w:val="24"/>
              </w:rPr>
              <w:t>obywatel rosyjski, osoba fizyczna, osoba prawna, podmiot lub organ z siedzibą w Rosji,</w:t>
            </w:r>
          </w:p>
          <w:p w14:paraId="016CE221" w14:textId="77777777" w:rsidR="00EC4376" w:rsidRPr="00E102CD" w:rsidRDefault="00EC4376" w:rsidP="00685083">
            <w:pPr>
              <w:numPr>
                <w:ilvl w:val="3"/>
                <w:numId w:val="13"/>
              </w:numPr>
              <w:spacing w:after="120" w:line="240" w:lineRule="auto"/>
              <w:ind w:left="798" w:hanging="425"/>
              <w:jc w:val="both"/>
              <w:rPr>
                <w:rFonts w:ascii="Arial Narrow" w:hAnsi="Arial Narrow" w:cs="Arial"/>
                <w:sz w:val="24"/>
                <w:szCs w:val="24"/>
              </w:rPr>
            </w:pPr>
            <w:r w:rsidRPr="00E102CD">
              <w:rPr>
                <w:rFonts w:ascii="Arial Narrow" w:hAnsi="Arial Narrow" w:cs="Arial"/>
                <w:sz w:val="24"/>
                <w:szCs w:val="24"/>
              </w:rPr>
              <w:t>osoba prawna, podmiot lub organ, do której/którego prawa własności bezpośrednio lub pośrednio w ponad 50 % należą do podmiotu lub podmiotów, o którym/których mowa w </w:t>
            </w:r>
            <w:proofErr w:type="spellStart"/>
            <w:r w:rsidRPr="00E102CD">
              <w:rPr>
                <w:rFonts w:ascii="Arial Narrow" w:hAnsi="Arial Narrow" w:cs="Arial"/>
                <w:sz w:val="24"/>
                <w:szCs w:val="24"/>
              </w:rPr>
              <w:t>ppkt</w:t>
            </w:r>
            <w:proofErr w:type="spellEnd"/>
            <w:r w:rsidRPr="00E102CD">
              <w:rPr>
                <w:rFonts w:ascii="Arial Narrow" w:hAnsi="Arial Narrow" w:cs="Arial"/>
                <w:sz w:val="24"/>
                <w:szCs w:val="24"/>
              </w:rPr>
              <w:t xml:space="preserve"> (i) powyżej,</w:t>
            </w:r>
          </w:p>
          <w:p w14:paraId="492BC409" w14:textId="77777777" w:rsidR="00EC4376" w:rsidRPr="00E102CD" w:rsidRDefault="00EC4376" w:rsidP="00685083">
            <w:pPr>
              <w:numPr>
                <w:ilvl w:val="3"/>
                <w:numId w:val="13"/>
              </w:numPr>
              <w:spacing w:after="120" w:line="240" w:lineRule="auto"/>
              <w:ind w:left="798" w:hanging="425"/>
              <w:jc w:val="both"/>
              <w:rPr>
                <w:rFonts w:ascii="Arial Narrow" w:hAnsi="Arial Narrow" w:cs="Arial"/>
                <w:sz w:val="24"/>
                <w:szCs w:val="24"/>
              </w:rPr>
            </w:pPr>
            <w:r w:rsidRPr="00E102CD">
              <w:rPr>
                <w:rFonts w:ascii="Arial Narrow" w:hAnsi="Arial Narrow" w:cs="Arial"/>
                <w:sz w:val="24"/>
                <w:szCs w:val="24"/>
              </w:rPr>
              <w:t xml:space="preserve">osoba fizyczna lub prawna, podmiot lub organ działająca/y w imieniu lub pod kierunkiem podmiotu lub podmiotów, o którym/których mowa w </w:t>
            </w:r>
            <w:proofErr w:type="spellStart"/>
            <w:r w:rsidRPr="00E102CD">
              <w:rPr>
                <w:rFonts w:ascii="Arial Narrow" w:hAnsi="Arial Narrow" w:cs="Arial"/>
                <w:sz w:val="24"/>
                <w:szCs w:val="24"/>
              </w:rPr>
              <w:t>ppkt</w:t>
            </w:r>
            <w:proofErr w:type="spellEnd"/>
            <w:r w:rsidRPr="00E102CD">
              <w:rPr>
                <w:rFonts w:ascii="Arial Narrow" w:hAnsi="Arial Narrow" w:cs="Arial"/>
                <w:sz w:val="24"/>
                <w:szCs w:val="24"/>
              </w:rPr>
              <w:t xml:space="preserve"> (i) lub (ii) powyżej;</w:t>
            </w:r>
          </w:p>
          <w:p w14:paraId="2F0C6204" w14:textId="77777777" w:rsidR="00EC4376" w:rsidRPr="00E102CD" w:rsidRDefault="00EC4376" w:rsidP="00685083">
            <w:pPr>
              <w:numPr>
                <w:ilvl w:val="2"/>
                <w:numId w:val="13"/>
              </w:numPr>
              <w:spacing w:after="120" w:line="240" w:lineRule="auto"/>
              <w:ind w:left="373" w:hanging="373"/>
              <w:jc w:val="both"/>
              <w:rPr>
                <w:rFonts w:ascii="Arial Narrow" w:hAnsi="Arial Narrow" w:cs="Arial"/>
                <w:sz w:val="24"/>
                <w:szCs w:val="24"/>
              </w:rPr>
            </w:pPr>
            <w:r w:rsidRPr="00E102CD">
              <w:rPr>
                <w:rFonts w:ascii="Arial Narrow" w:hAnsi="Arial Narrow" w:cs="Arial"/>
                <w:sz w:val="24"/>
                <w:szCs w:val="24"/>
              </w:rPr>
              <w:t>podmiot wymieniony w którymkolwiek z wykazów określonych w Rozporządzeniu 765/2006;</w:t>
            </w:r>
          </w:p>
          <w:p w14:paraId="0919031B" w14:textId="77777777" w:rsidR="00EC4376" w:rsidRPr="00E102CD" w:rsidRDefault="00EC4376" w:rsidP="00685083">
            <w:pPr>
              <w:numPr>
                <w:ilvl w:val="2"/>
                <w:numId w:val="13"/>
              </w:numPr>
              <w:spacing w:after="120" w:line="240" w:lineRule="auto"/>
              <w:ind w:left="373" w:hanging="373"/>
              <w:jc w:val="both"/>
              <w:rPr>
                <w:rFonts w:ascii="Arial Narrow" w:hAnsi="Arial Narrow" w:cs="Arial"/>
                <w:sz w:val="24"/>
                <w:szCs w:val="24"/>
              </w:rPr>
            </w:pPr>
            <w:r w:rsidRPr="00E102CD">
              <w:rPr>
                <w:rFonts w:ascii="Arial Narrow" w:hAnsi="Arial Narrow" w:cs="Arial"/>
                <w:sz w:val="24"/>
                <w:szCs w:val="24"/>
              </w:rPr>
              <w:t>podmiot wymieniony w którymkolwiek z wykazów określonych w Rozporządzeniu 269/2014;</w:t>
            </w:r>
          </w:p>
          <w:p w14:paraId="1F98D982" w14:textId="77777777" w:rsidR="00EC4376" w:rsidRPr="00E102CD" w:rsidRDefault="00EC4376" w:rsidP="00685083">
            <w:pPr>
              <w:numPr>
                <w:ilvl w:val="2"/>
                <w:numId w:val="13"/>
              </w:numPr>
              <w:spacing w:after="120" w:line="240" w:lineRule="auto"/>
              <w:ind w:left="373" w:hanging="373"/>
              <w:jc w:val="both"/>
              <w:rPr>
                <w:rFonts w:ascii="Arial Narrow" w:hAnsi="Arial Narrow" w:cs="Arial"/>
                <w:sz w:val="24"/>
                <w:szCs w:val="24"/>
              </w:rPr>
            </w:pPr>
            <w:r w:rsidRPr="00E102CD">
              <w:rPr>
                <w:rFonts w:ascii="Arial Narrow" w:hAnsi="Arial Narrow" w:cs="Arial"/>
                <w:sz w:val="24"/>
                <w:szCs w:val="24"/>
              </w:rPr>
              <w:t>podmiot wpisany na listę, o której mowa w art. 2 ust. 1 Ustawy o przeciwdziałaniu na podstawie decyzji w sprawie wpisu na tę listę rozstrzygającej o zastosowaniu środka, o którym mowa w art. 1 pkt 3 Ustawy o przeciwdziałaniu;</w:t>
            </w:r>
          </w:p>
          <w:p w14:paraId="45DD1AA1" w14:textId="77777777" w:rsidR="00EC4376" w:rsidRPr="00E102CD" w:rsidRDefault="00EC4376" w:rsidP="00685083">
            <w:pPr>
              <w:numPr>
                <w:ilvl w:val="2"/>
                <w:numId w:val="13"/>
              </w:numPr>
              <w:spacing w:after="120" w:line="240" w:lineRule="auto"/>
              <w:ind w:left="373" w:hanging="373"/>
              <w:jc w:val="both"/>
              <w:rPr>
                <w:rFonts w:ascii="Arial Narrow" w:hAnsi="Arial Narrow" w:cs="Arial"/>
                <w:sz w:val="24"/>
                <w:szCs w:val="24"/>
              </w:rPr>
            </w:pPr>
            <w:r w:rsidRPr="00E102CD">
              <w:rPr>
                <w:rFonts w:ascii="Arial Narrow" w:hAnsi="Arial Narrow" w:cs="Arial"/>
                <w:sz w:val="24"/>
                <w:szCs w:val="24"/>
              </w:rPr>
              <w:t>podmiot, którego beneficjentem rzeczywistym w rozumieniu ustawy z dnia 1 marca 2018 r. o przeciwdziałaniu praniu pieniędzy oraz finansowaniu terroryzmu (</w:t>
            </w:r>
            <w:proofErr w:type="spellStart"/>
            <w:r w:rsidRPr="00E102CD">
              <w:rPr>
                <w:rFonts w:ascii="Arial Narrow" w:hAnsi="Arial Narrow" w:cs="Arial"/>
                <w:sz w:val="24"/>
                <w:szCs w:val="24"/>
              </w:rPr>
              <w:t>t.j</w:t>
            </w:r>
            <w:proofErr w:type="spellEnd"/>
            <w:r w:rsidRPr="00E102CD">
              <w:rPr>
                <w:rFonts w:ascii="Arial Narrow" w:hAnsi="Arial Narrow" w:cs="Arial"/>
                <w:sz w:val="24"/>
                <w:szCs w:val="24"/>
              </w:rPr>
              <w:t xml:space="preserve">. Dz. U. z 2022 r. poz. 593 z </w:t>
            </w:r>
            <w:proofErr w:type="spellStart"/>
            <w:r w:rsidRPr="00E102CD">
              <w:rPr>
                <w:rFonts w:ascii="Arial Narrow" w:hAnsi="Arial Narrow" w:cs="Arial"/>
                <w:sz w:val="24"/>
                <w:szCs w:val="24"/>
              </w:rPr>
              <w:t>późn</w:t>
            </w:r>
            <w:proofErr w:type="spellEnd"/>
            <w:r w:rsidRPr="00E102CD">
              <w:rPr>
                <w:rFonts w:ascii="Arial Narrow" w:hAnsi="Arial Narrow" w:cs="Arial"/>
                <w:sz w:val="24"/>
                <w:szCs w:val="24"/>
              </w:rPr>
              <w:t>. zm.) jest, lub po 23 lutego 2022 r. był, podmiot, o którym mowa w lit. a, b, c lub d powyżej;</w:t>
            </w:r>
          </w:p>
          <w:p w14:paraId="4E537A7D" w14:textId="77777777" w:rsidR="00EC4376" w:rsidRPr="00E102CD" w:rsidRDefault="00EC4376" w:rsidP="00685083">
            <w:pPr>
              <w:numPr>
                <w:ilvl w:val="2"/>
                <w:numId w:val="13"/>
              </w:numPr>
              <w:spacing w:after="120" w:line="240" w:lineRule="auto"/>
              <w:ind w:left="373" w:hanging="373"/>
              <w:jc w:val="both"/>
              <w:rPr>
                <w:rFonts w:ascii="Arial Narrow" w:hAnsi="Arial Narrow" w:cs="Arial"/>
                <w:sz w:val="24"/>
                <w:szCs w:val="24"/>
              </w:rPr>
            </w:pPr>
            <w:r w:rsidRPr="00E102CD">
              <w:rPr>
                <w:rFonts w:ascii="Arial Narrow" w:hAnsi="Arial Narrow" w:cs="Arial"/>
                <w:sz w:val="24"/>
                <w:szCs w:val="24"/>
              </w:rPr>
              <w:t>podmiot, którego jednostką dominującą w rozumieniu art. 3 ust. 1 pkt 37 ustawy z dnia 29 września 1994 r. o rachunkowości (</w:t>
            </w:r>
            <w:proofErr w:type="spellStart"/>
            <w:r w:rsidRPr="00E102CD">
              <w:rPr>
                <w:rFonts w:ascii="Arial Narrow" w:hAnsi="Arial Narrow" w:cs="Arial"/>
                <w:sz w:val="24"/>
                <w:szCs w:val="24"/>
              </w:rPr>
              <w:t>t.j</w:t>
            </w:r>
            <w:proofErr w:type="spellEnd"/>
            <w:r w:rsidRPr="00E102CD">
              <w:rPr>
                <w:rFonts w:ascii="Arial Narrow" w:hAnsi="Arial Narrow" w:cs="Arial"/>
                <w:sz w:val="24"/>
                <w:szCs w:val="24"/>
              </w:rPr>
              <w:t xml:space="preserve">. Dz. U. z 2021 r. poz. 217 z </w:t>
            </w:r>
            <w:proofErr w:type="spellStart"/>
            <w:r w:rsidRPr="00E102CD">
              <w:rPr>
                <w:rFonts w:ascii="Arial Narrow" w:hAnsi="Arial Narrow" w:cs="Arial"/>
                <w:sz w:val="24"/>
                <w:szCs w:val="24"/>
              </w:rPr>
              <w:t>późn</w:t>
            </w:r>
            <w:proofErr w:type="spellEnd"/>
            <w:r w:rsidRPr="00E102CD">
              <w:rPr>
                <w:rFonts w:ascii="Arial Narrow" w:hAnsi="Arial Narrow" w:cs="Arial"/>
                <w:sz w:val="24"/>
                <w:szCs w:val="24"/>
              </w:rPr>
              <w:t>. zm.), jest lub po 23 lutego 2022 r. był, podmiot, o którym mowa w lit. a, b, c lub d powyżej;</w:t>
            </w:r>
          </w:p>
          <w:p w14:paraId="738EEBBE" w14:textId="77777777" w:rsidR="00EC4376" w:rsidRPr="00E102CD" w:rsidRDefault="00EC4376" w:rsidP="00685083">
            <w:pPr>
              <w:numPr>
                <w:ilvl w:val="2"/>
                <w:numId w:val="13"/>
              </w:numPr>
              <w:spacing w:after="120" w:line="240" w:lineRule="auto"/>
              <w:ind w:left="373" w:hanging="373"/>
              <w:jc w:val="both"/>
              <w:rPr>
                <w:rFonts w:ascii="Arial Narrow" w:hAnsi="Arial Narrow" w:cs="Arial"/>
                <w:sz w:val="24"/>
                <w:szCs w:val="24"/>
              </w:rPr>
            </w:pPr>
            <w:r w:rsidRPr="00E102CD">
              <w:rPr>
                <w:rFonts w:ascii="Arial Narrow" w:hAnsi="Arial Narrow" w:cs="Arial"/>
                <w:sz w:val="24"/>
                <w:szCs w:val="24"/>
              </w:rPr>
              <w:t>inny podmiot objęty, na podstawie przepisów prawa obowiązującego w Rzeczypospolitej Polskiej, sankcjami wyłączającymi lub ograniczającymi możliwość zawarcia z nim lub realizacji z nim lub z jego udziałem Umowy;</w:t>
            </w:r>
          </w:p>
        </w:tc>
      </w:tr>
      <w:tr w:rsidR="00EC4376" w:rsidRPr="004E62C9" w14:paraId="694927DE" w14:textId="77777777" w:rsidTr="00EC4376">
        <w:trPr>
          <w:trHeight w:val="300"/>
        </w:trPr>
        <w:tc>
          <w:tcPr>
            <w:tcW w:w="2490" w:type="dxa"/>
            <w:shd w:val="clear" w:color="auto" w:fill="FFFFFF" w:themeFill="background1"/>
            <w:hideMark/>
          </w:tcPr>
          <w:p w14:paraId="33032FB7" w14:textId="77777777" w:rsidR="00EC4376" w:rsidRPr="00E102CD" w:rsidRDefault="00EC4376" w:rsidP="00EC4376">
            <w:pPr>
              <w:spacing w:after="120"/>
              <w:rPr>
                <w:rFonts w:ascii="Arial Narrow" w:hAnsi="Arial Narrow" w:cs="Arial"/>
                <w:b/>
                <w:bCs/>
                <w:sz w:val="24"/>
                <w:szCs w:val="24"/>
              </w:rPr>
            </w:pPr>
            <w:r w:rsidRPr="00E102CD">
              <w:rPr>
                <w:rFonts w:ascii="Arial Narrow" w:hAnsi="Arial Narrow" w:cs="Arial"/>
                <w:b/>
                <w:bCs/>
                <w:sz w:val="24"/>
                <w:szCs w:val="24"/>
              </w:rPr>
              <w:t>Rozporządzenie 269/2014</w:t>
            </w:r>
          </w:p>
        </w:tc>
        <w:tc>
          <w:tcPr>
            <w:tcW w:w="6582" w:type="dxa"/>
            <w:shd w:val="clear" w:color="auto" w:fill="FFFFFF" w:themeFill="background1"/>
          </w:tcPr>
          <w:p w14:paraId="1C4A4BC3" w14:textId="77777777" w:rsidR="00EC4376" w:rsidRPr="00E102CD" w:rsidRDefault="00EC4376" w:rsidP="00EC4376">
            <w:pPr>
              <w:spacing w:after="120"/>
              <w:rPr>
                <w:rFonts w:ascii="Arial Narrow" w:hAnsi="Arial Narrow" w:cs="Arial"/>
                <w:sz w:val="24"/>
                <w:szCs w:val="24"/>
              </w:rPr>
            </w:pPr>
            <w:r w:rsidRPr="00E102CD">
              <w:rPr>
                <w:rFonts w:ascii="Arial Narrow" w:hAnsi="Arial Narrow" w:cs="Arial"/>
                <w:sz w:val="24"/>
                <w:szCs w:val="24"/>
              </w:rPr>
              <w:t xml:space="preserve">Rozporządzenie Rady (UE) nr 269/2014 z dnia 17 marca 2014 r. w sprawie środków ograniczających w odniesieniu do działań podważających integralność terytorialną, suwerenność i niezależność </w:t>
            </w:r>
            <w:r w:rsidRPr="00E102CD">
              <w:rPr>
                <w:rFonts w:ascii="Arial Narrow" w:hAnsi="Arial Narrow" w:cs="Arial"/>
                <w:sz w:val="24"/>
                <w:szCs w:val="24"/>
              </w:rPr>
              <w:lastRenderedPageBreak/>
              <w:t xml:space="preserve">Ukrainy lub im zagrażających (Dz. U. UE. L. z 2014 r. Nr 78, str. 6 z </w:t>
            </w:r>
            <w:proofErr w:type="spellStart"/>
            <w:r w:rsidRPr="00E102CD">
              <w:rPr>
                <w:rFonts w:ascii="Arial Narrow" w:hAnsi="Arial Narrow" w:cs="Arial"/>
                <w:sz w:val="24"/>
                <w:szCs w:val="24"/>
              </w:rPr>
              <w:t>późn</w:t>
            </w:r>
            <w:proofErr w:type="spellEnd"/>
            <w:r w:rsidRPr="00E102CD">
              <w:rPr>
                <w:rFonts w:ascii="Arial Narrow" w:hAnsi="Arial Narrow" w:cs="Arial"/>
                <w:sz w:val="24"/>
                <w:szCs w:val="24"/>
              </w:rPr>
              <w:t>. zm.);</w:t>
            </w:r>
          </w:p>
        </w:tc>
      </w:tr>
      <w:tr w:rsidR="00EC4376" w:rsidRPr="004E62C9" w14:paraId="767EF2DA" w14:textId="77777777" w:rsidTr="00EC4376">
        <w:trPr>
          <w:trHeight w:val="300"/>
        </w:trPr>
        <w:tc>
          <w:tcPr>
            <w:tcW w:w="2490" w:type="dxa"/>
            <w:shd w:val="clear" w:color="auto" w:fill="FFFFFF" w:themeFill="background1"/>
            <w:hideMark/>
          </w:tcPr>
          <w:p w14:paraId="368B5A0C" w14:textId="77777777" w:rsidR="00EC4376" w:rsidRPr="00E102CD" w:rsidRDefault="00EC4376" w:rsidP="00EC4376">
            <w:pPr>
              <w:spacing w:after="120"/>
              <w:rPr>
                <w:rFonts w:ascii="Arial Narrow" w:hAnsi="Arial Narrow" w:cs="Arial"/>
                <w:b/>
                <w:bCs/>
                <w:sz w:val="24"/>
                <w:szCs w:val="24"/>
              </w:rPr>
            </w:pPr>
            <w:r w:rsidRPr="00E102CD">
              <w:rPr>
                <w:rFonts w:ascii="Arial Narrow" w:hAnsi="Arial Narrow" w:cs="Arial"/>
                <w:b/>
                <w:bCs/>
                <w:sz w:val="24"/>
                <w:szCs w:val="24"/>
              </w:rPr>
              <w:lastRenderedPageBreak/>
              <w:t>Rozporządzenie 765/2006</w:t>
            </w:r>
          </w:p>
        </w:tc>
        <w:tc>
          <w:tcPr>
            <w:tcW w:w="6582" w:type="dxa"/>
            <w:shd w:val="clear" w:color="auto" w:fill="FFFFFF" w:themeFill="background1"/>
            <w:hideMark/>
          </w:tcPr>
          <w:p w14:paraId="1B0A5581" w14:textId="77777777" w:rsidR="00EC4376" w:rsidRPr="00E102CD" w:rsidRDefault="00EC4376" w:rsidP="00EC4376">
            <w:pPr>
              <w:spacing w:after="120"/>
              <w:rPr>
                <w:rFonts w:ascii="Arial Narrow" w:hAnsi="Arial Narrow" w:cs="Arial"/>
                <w:sz w:val="24"/>
                <w:szCs w:val="24"/>
              </w:rPr>
            </w:pPr>
            <w:r w:rsidRPr="00E102CD">
              <w:rPr>
                <w:rFonts w:ascii="Arial Narrow" w:hAnsi="Arial Narrow" w:cs="Arial"/>
                <w:sz w:val="24"/>
                <w:szCs w:val="24"/>
              </w:rPr>
              <w:t xml:space="preserve">Rozporządzenie Rady (WE) nr 765/2006 z dnia 18 maja 2006 r. dotyczące środków ograniczających w związku z sytuacją na Białorusi i udziałem Białorusi w agresji Rosji wobec Ukrainy (Dz. U. UE. L. z 2006 r. Nr 134, str. 1 z </w:t>
            </w:r>
            <w:proofErr w:type="spellStart"/>
            <w:r w:rsidRPr="00E102CD">
              <w:rPr>
                <w:rFonts w:ascii="Arial Narrow" w:hAnsi="Arial Narrow" w:cs="Arial"/>
                <w:sz w:val="24"/>
                <w:szCs w:val="24"/>
              </w:rPr>
              <w:t>późn</w:t>
            </w:r>
            <w:proofErr w:type="spellEnd"/>
            <w:r w:rsidRPr="00E102CD">
              <w:rPr>
                <w:rFonts w:ascii="Arial Narrow" w:hAnsi="Arial Narrow" w:cs="Arial"/>
                <w:sz w:val="24"/>
                <w:szCs w:val="24"/>
              </w:rPr>
              <w:t>. zm.);</w:t>
            </w:r>
          </w:p>
        </w:tc>
      </w:tr>
      <w:tr w:rsidR="00EC4376" w:rsidRPr="004E62C9" w14:paraId="56876BFF" w14:textId="77777777" w:rsidTr="00EC4376">
        <w:trPr>
          <w:trHeight w:val="480"/>
        </w:trPr>
        <w:tc>
          <w:tcPr>
            <w:tcW w:w="2490" w:type="dxa"/>
            <w:shd w:val="clear" w:color="auto" w:fill="FFFFFF" w:themeFill="background1"/>
            <w:hideMark/>
          </w:tcPr>
          <w:p w14:paraId="7F378FD9" w14:textId="77777777" w:rsidR="00EC4376" w:rsidRPr="00E102CD" w:rsidRDefault="00EC4376" w:rsidP="00EC4376">
            <w:pPr>
              <w:spacing w:after="120"/>
              <w:rPr>
                <w:rFonts w:ascii="Arial Narrow" w:hAnsi="Arial Narrow" w:cs="Arial"/>
                <w:b/>
                <w:bCs/>
                <w:sz w:val="24"/>
                <w:szCs w:val="24"/>
              </w:rPr>
            </w:pPr>
            <w:r w:rsidRPr="00E102CD">
              <w:rPr>
                <w:rFonts w:ascii="Arial Narrow" w:hAnsi="Arial Narrow" w:cs="Arial"/>
                <w:b/>
                <w:bCs/>
                <w:sz w:val="24"/>
                <w:szCs w:val="24"/>
              </w:rPr>
              <w:t>Rozporządzenie 833/2014</w:t>
            </w:r>
          </w:p>
        </w:tc>
        <w:tc>
          <w:tcPr>
            <w:tcW w:w="6582" w:type="dxa"/>
            <w:shd w:val="clear" w:color="auto" w:fill="FFFFFF" w:themeFill="background1"/>
            <w:hideMark/>
          </w:tcPr>
          <w:p w14:paraId="11968560" w14:textId="77777777" w:rsidR="00EC4376" w:rsidRPr="00E102CD" w:rsidRDefault="00EC4376" w:rsidP="00EC4376">
            <w:pPr>
              <w:spacing w:after="120"/>
              <w:rPr>
                <w:rFonts w:ascii="Arial Narrow" w:hAnsi="Arial Narrow" w:cs="Arial"/>
                <w:sz w:val="24"/>
                <w:szCs w:val="24"/>
              </w:rPr>
            </w:pPr>
            <w:r w:rsidRPr="00E102CD">
              <w:rPr>
                <w:rFonts w:ascii="Arial Narrow" w:hAnsi="Arial Narrow" w:cs="Arial"/>
                <w:sz w:val="24"/>
                <w:szCs w:val="24"/>
              </w:rPr>
              <w:t xml:space="preserve">Rozporządzenie Rady (UE) nr 833/2014 z dnia 31 lipca 2014 r. dotyczące środków ograniczających w związku z działaniami Rosji destabilizującymi sytuację na Ukrainie (Dz. U. UE. L. z 2014 r. Nr 229, str. 1 z </w:t>
            </w:r>
            <w:proofErr w:type="spellStart"/>
            <w:r w:rsidRPr="00E102CD">
              <w:rPr>
                <w:rFonts w:ascii="Arial Narrow" w:hAnsi="Arial Narrow" w:cs="Arial"/>
                <w:sz w:val="24"/>
                <w:szCs w:val="24"/>
              </w:rPr>
              <w:t>późn</w:t>
            </w:r>
            <w:proofErr w:type="spellEnd"/>
            <w:r w:rsidRPr="00E102CD">
              <w:rPr>
                <w:rFonts w:ascii="Arial Narrow" w:hAnsi="Arial Narrow" w:cs="Arial"/>
                <w:sz w:val="24"/>
                <w:szCs w:val="24"/>
              </w:rPr>
              <w:t xml:space="preserve">. zm.); </w:t>
            </w:r>
          </w:p>
        </w:tc>
      </w:tr>
      <w:tr w:rsidR="00EC4376" w:rsidRPr="004E62C9" w14:paraId="0339FCEF" w14:textId="77777777" w:rsidTr="00EC4376">
        <w:trPr>
          <w:trHeight w:val="255"/>
        </w:trPr>
        <w:tc>
          <w:tcPr>
            <w:tcW w:w="2490" w:type="dxa"/>
            <w:shd w:val="clear" w:color="auto" w:fill="FFFFFF" w:themeFill="background1"/>
            <w:hideMark/>
          </w:tcPr>
          <w:p w14:paraId="2446F15A" w14:textId="77777777" w:rsidR="00EC4376" w:rsidRPr="00E102CD" w:rsidRDefault="00EC4376" w:rsidP="00EC4376">
            <w:pPr>
              <w:spacing w:after="120"/>
              <w:rPr>
                <w:rFonts w:ascii="Arial Narrow" w:hAnsi="Arial Narrow" w:cs="Arial"/>
                <w:b/>
                <w:bCs/>
                <w:sz w:val="24"/>
                <w:szCs w:val="24"/>
              </w:rPr>
            </w:pPr>
            <w:r w:rsidRPr="00E102CD">
              <w:rPr>
                <w:rFonts w:ascii="Arial Narrow" w:hAnsi="Arial Narrow" w:cs="Arial"/>
                <w:b/>
                <w:bCs/>
                <w:sz w:val="24"/>
                <w:szCs w:val="24"/>
              </w:rPr>
              <w:t xml:space="preserve">Ustawa </w:t>
            </w:r>
            <w:r w:rsidRPr="00E102CD">
              <w:rPr>
                <w:rFonts w:ascii="Arial Narrow" w:hAnsi="Arial Narrow" w:cs="Arial"/>
                <w:b/>
                <w:bCs/>
                <w:sz w:val="24"/>
                <w:szCs w:val="24"/>
              </w:rPr>
              <w:br/>
              <w:t>o przeciwdziałaniu</w:t>
            </w:r>
          </w:p>
        </w:tc>
        <w:tc>
          <w:tcPr>
            <w:tcW w:w="6582" w:type="dxa"/>
            <w:shd w:val="clear" w:color="auto" w:fill="FFFFFF" w:themeFill="background1"/>
            <w:hideMark/>
          </w:tcPr>
          <w:p w14:paraId="50A5C9C2" w14:textId="77777777" w:rsidR="00EC4376" w:rsidRPr="00E102CD" w:rsidRDefault="00EC4376" w:rsidP="00EC4376">
            <w:pPr>
              <w:spacing w:after="120"/>
              <w:rPr>
                <w:rFonts w:ascii="Arial Narrow" w:hAnsi="Arial Narrow" w:cs="Arial"/>
                <w:sz w:val="24"/>
                <w:szCs w:val="24"/>
              </w:rPr>
            </w:pPr>
            <w:r w:rsidRPr="00E102CD">
              <w:rPr>
                <w:rFonts w:ascii="Arial Narrow" w:hAnsi="Arial Narrow" w:cs="Arial"/>
                <w:sz w:val="24"/>
                <w:szCs w:val="24"/>
              </w:rPr>
              <w:t xml:space="preserve">ustawa z dnia z dnia 13 kwietnia 2022 r. o szczególnych rozwiązaniach w zakresie przeciwdziałania wspieraniu agresji na Ukrainę oraz służących ochronie bezpieczeństwa narodowego (Dz. U. poz. 835 z </w:t>
            </w:r>
            <w:proofErr w:type="spellStart"/>
            <w:r w:rsidRPr="00E102CD">
              <w:rPr>
                <w:rFonts w:ascii="Arial Narrow" w:hAnsi="Arial Narrow" w:cs="Arial"/>
                <w:sz w:val="24"/>
                <w:szCs w:val="24"/>
              </w:rPr>
              <w:t>późn</w:t>
            </w:r>
            <w:proofErr w:type="spellEnd"/>
            <w:r w:rsidRPr="00E102CD">
              <w:rPr>
                <w:rFonts w:ascii="Arial Narrow" w:hAnsi="Arial Narrow" w:cs="Arial"/>
                <w:sz w:val="24"/>
                <w:szCs w:val="24"/>
              </w:rPr>
              <w:t>. zm.);</w:t>
            </w:r>
          </w:p>
        </w:tc>
      </w:tr>
    </w:tbl>
    <w:p w14:paraId="62A90E0D" w14:textId="77777777" w:rsidR="00EC4376" w:rsidRPr="00E102CD" w:rsidRDefault="00EC4376" w:rsidP="00EC4376">
      <w:pPr>
        <w:spacing w:after="120"/>
        <w:rPr>
          <w:rFonts w:ascii="Arial Narrow" w:hAnsi="Arial Narrow" w:cs="Arial"/>
          <w:sz w:val="24"/>
          <w:szCs w:val="24"/>
        </w:rPr>
      </w:pPr>
    </w:p>
    <w:p w14:paraId="0A8CEF88" w14:textId="77777777" w:rsidR="00EC4376" w:rsidRPr="00E102CD" w:rsidRDefault="00EC4376" w:rsidP="00EC4376">
      <w:pPr>
        <w:spacing w:after="120"/>
        <w:jc w:val="center"/>
        <w:rPr>
          <w:rFonts w:ascii="Arial Narrow" w:hAnsi="Arial Narrow" w:cs="Arial"/>
          <w:b/>
          <w:sz w:val="24"/>
          <w:szCs w:val="24"/>
        </w:rPr>
      </w:pPr>
      <w:r w:rsidRPr="00E102CD">
        <w:rPr>
          <w:rFonts w:ascii="Arial Narrow" w:hAnsi="Arial Narrow" w:cs="Arial"/>
          <w:b/>
          <w:sz w:val="24"/>
          <w:szCs w:val="24"/>
        </w:rPr>
        <w:t>§ 1</w:t>
      </w:r>
    </w:p>
    <w:p w14:paraId="5BCDE09D" w14:textId="77777777" w:rsidR="00EC4376" w:rsidRPr="00E102CD" w:rsidRDefault="00EC4376" w:rsidP="00EC4376">
      <w:pPr>
        <w:spacing w:after="120"/>
        <w:jc w:val="center"/>
        <w:rPr>
          <w:rFonts w:ascii="Arial Narrow" w:hAnsi="Arial Narrow" w:cs="Arial"/>
          <w:b/>
          <w:sz w:val="24"/>
          <w:szCs w:val="24"/>
        </w:rPr>
      </w:pPr>
      <w:r w:rsidRPr="00E102CD">
        <w:rPr>
          <w:rFonts w:ascii="Arial Narrow" w:hAnsi="Arial Narrow" w:cs="Arial"/>
          <w:b/>
          <w:sz w:val="24"/>
          <w:szCs w:val="24"/>
        </w:rPr>
        <w:t>KLAUZULA SANKCYJNA</w:t>
      </w:r>
    </w:p>
    <w:p w14:paraId="042EC752" w14:textId="77777777" w:rsidR="00EC4376" w:rsidRPr="00E102CD" w:rsidRDefault="00EC4376" w:rsidP="00685083">
      <w:pPr>
        <w:numPr>
          <w:ilvl w:val="0"/>
          <w:numId w:val="12"/>
        </w:numPr>
        <w:spacing w:after="120" w:line="240" w:lineRule="auto"/>
        <w:ind w:left="426" w:hanging="426"/>
        <w:jc w:val="both"/>
        <w:rPr>
          <w:rFonts w:ascii="Arial Narrow" w:hAnsi="Arial Narrow" w:cs="Arial"/>
          <w:sz w:val="24"/>
          <w:szCs w:val="24"/>
        </w:rPr>
      </w:pPr>
      <w:r w:rsidRPr="00E102CD">
        <w:rPr>
          <w:rFonts w:ascii="Arial Narrow" w:hAnsi="Arial Narrow" w:cs="Arial"/>
          <w:sz w:val="24"/>
          <w:szCs w:val="24"/>
        </w:rPr>
        <w:t xml:space="preserve">Celem postanowień niniejszego Załącznika jest niedopuszczenie, aby w realizacji Umowy brały udział Podmioty Objęte Sankcjami.   </w:t>
      </w:r>
    </w:p>
    <w:p w14:paraId="11A157EE" w14:textId="77777777" w:rsidR="00EC4376" w:rsidRPr="00E102CD" w:rsidRDefault="00EC4376" w:rsidP="00685083">
      <w:pPr>
        <w:numPr>
          <w:ilvl w:val="0"/>
          <w:numId w:val="12"/>
        </w:numPr>
        <w:spacing w:after="120" w:line="240" w:lineRule="auto"/>
        <w:ind w:left="426" w:hanging="426"/>
        <w:jc w:val="both"/>
        <w:rPr>
          <w:rFonts w:ascii="Arial Narrow" w:hAnsi="Arial Narrow" w:cs="Arial"/>
          <w:sz w:val="24"/>
          <w:szCs w:val="24"/>
        </w:rPr>
      </w:pPr>
      <w:r w:rsidRPr="00E102CD">
        <w:rPr>
          <w:rFonts w:ascii="Arial Narrow" w:hAnsi="Arial Narrow" w:cs="Arial"/>
          <w:sz w:val="24"/>
          <w:szCs w:val="24"/>
        </w:rPr>
        <w:t>Wykonawca niniejszym oświadcza, że na dzień zawarcia Umowy nie jest Podmiotem Objętym Sankcjami.</w:t>
      </w:r>
    </w:p>
    <w:p w14:paraId="75B6EF58" w14:textId="77777777" w:rsidR="00EC4376" w:rsidRPr="00E102CD" w:rsidRDefault="00EC4376" w:rsidP="00685083">
      <w:pPr>
        <w:numPr>
          <w:ilvl w:val="0"/>
          <w:numId w:val="12"/>
        </w:numPr>
        <w:spacing w:after="120" w:line="240" w:lineRule="auto"/>
        <w:ind w:left="426" w:hanging="426"/>
        <w:jc w:val="both"/>
        <w:rPr>
          <w:rFonts w:ascii="Arial Narrow" w:hAnsi="Arial Narrow" w:cs="Arial"/>
          <w:sz w:val="24"/>
          <w:szCs w:val="24"/>
        </w:rPr>
      </w:pPr>
      <w:r w:rsidRPr="00E102CD">
        <w:rPr>
          <w:rFonts w:ascii="Arial Narrow" w:hAnsi="Arial Narrow" w:cs="Arial"/>
          <w:sz w:val="24"/>
          <w:szCs w:val="24"/>
        </w:rPr>
        <w:t>Wykonawca zapewnia i gwarantuje, że w całym okresie realizacji Umowy nie będzie Podmiotem Objętym Sankcjami.</w:t>
      </w:r>
    </w:p>
    <w:p w14:paraId="0608F16B" w14:textId="77777777" w:rsidR="00EC4376" w:rsidRPr="00E102CD" w:rsidRDefault="00EC4376" w:rsidP="00685083">
      <w:pPr>
        <w:numPr>
          <w:ilvl w:val="0"/>
          <w:numId w:val="12"/>
        </w:numPr>
        <w:spacing w:after="120" w:line="240" w:lineRule="auto"/>
        <w:ind w:left="426" w:hanging="426"/>
        <w:jc w:val="both"/>
        <w:rPr>
          <w:rFonts w:ascii="Arial Narrow" w:hAnsi="Arial Narrow" w:cs="Arial"/>
          <w:sz w:val="24"/>
          <w:szCs w:val="24"/>
        </w:rPr>
      </w:pPr>
      <w:r w:rsidRPr="00E102CD">
        <w:rPr>
          <w:rFonts w:ascii="Arial Narrow" w:hAnsi="Arial Narrow" w:cs="Arial"/>
          <w:sz w:val="24"/>
          <w:szCs w:val="24"/>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Zamawiającym oraz zagwarantować przestrzeganie tych sankcji przez Wykonawcę i jego podwykonawców.</w:t>
      </w:r>
    </w:p>
    <w:p w14:paraId="20223F75" w14:textId="77777777" w:rsidR="00EC4376" w:rsidRPr="00E102CD" w:rsidRDefault="00EC4376" w:rsidP="00685083">
      <w:pPr>
        <w:numPr>
          <w:ilvl w:val="0"/>
          <w:numId w:val="12"/>
        </w:numPr>
        <w:spacing w:after="120" w:line="240" w:lineRule="auto"/>
        <w:ind w:left="426" w:hanging="426"/>
        <w:jc w:val="both"/>
        <w:rPr>
          <w:rFonts w:ascii="Arial Narrow" w:hAnsi="Arial Narrow" w:cs="Arial"/>
          <w:sz w:val="24"/>
          <w:szCs w:val="24"/>
        </w:rPr>
      </w:pPr>
      <w:r w:rsidRPr="00E102CD">
        <w:rPr>
          <w:rFonts w:ascii="Arial Narrow" w:hAnsi="Arial Narrow" w:cs="Arial"/>
          <w:sz w:val="24"/>
          <w:szCs w:val="24"/>
        </w:rPr>
        <w:t>Wykonawca zapewnia i gwarantuje, że zawiadomi Zamawiającego w sposób określony w pkt 6 niniejszego Załącznika, o każdej zmianie stanu rzeczy co do którego Wykonawca złożył oświadczenie, o którym mowa w pkt 3 lub pkt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5CE93E13" w14:textId="77777777" w:rsidR="00EC4376" w:rsidRPr="00E102CD" w:rsidRDefault="00EC4376" w:rsidP="00685083">
      <w:pPr>
        <w:numPr>
          <w:ilvl w:val="0"/>
          <w:numId w:val="12"/>
        </w:numPr>
        <w:spacing w:after="120" w:line="240" w:lineRule="auto"/>
        <w:ind w:left="426" w:hanging="426"/>
        <w:jc w:val="both"/>
        <w:rPr>
          <w:rFonts w:ascii="Arial Narrow" w:hAnsi="Arial Narrow" w:cs="Arial"/>
          <w:sz w:val="24"/>
          <w:szCs w:val="24"/>
        </w:rPr>
      </w:pPr>
      <w:r w:rsidRPr="00E102CD">
        <w:rPr>
          <w:rFonts w:ascii="Arial Narrow" w:hAnsi="Arial Narrow" w:cs="Arial"/>
          <w:sz w:val="24"/>
          <w:szCs w:val="24"/>
        </w:rPr>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p>
    <w:p w14:paraId="7AFF3F2F" w14:textId="77777777" w:rsidR="00EC4376" w:rsidRPr="00E102CD" w:rsidRDefault="00EC4376" w:rsidP="00685083">
      <w:pPr>
        <w:numPr>
          <w:ilvl w:val="0"/>
          <w:numId w:val="12"/>
        </w:numPr>
        <w:spacing w:after="120" w:line="240" w:lineRule="auto"/>
        <w:ind w:left="426" w:hanging="426"/>
        <w:jc w:val="both"/>
        <w:rPr>
          <w:rFonts w:ascii="Arial Narrow" w:hAnsi="Arial Narrow" w:cs="Arial"/>
          <w:sz w:val="24"/>
          <w:szCs w:val="24"/>
        </w:rPr>
      </w:pPr>
      <w:r w:rsidRPr="00E102CD">
        <w:rPr>
          <w:rFonts w:ascii="Arial Narrow" w:hAnsi="Arial Narrow" w:cs="Arial"/>
          <w:sz w:val="24"/>
          <w:szCs w:val="24"/>
        </w:rPr>
        <w:lastRenderedPageBreak/>
        <w:t>Zamawiający może odstąpić od Umowy w każdym z następujących przypadków, tj. gdy:</w:t>
      </w:r>
    </w:p>
    <w:p w14:paraId="2D27D793" w14:textId="77777777" w:rsidR="00EC4376" w:rsidRPr="00E102CD" w:rsidRDefault="00EC4376" w:rsidP="00685083">
      <w:pPr>
        <w:numPr>
          <w:ilvl w:val="0"/>
          <w:numId w:val="14"/>
        </w:numPr>
        <w:spacing w:after="120" w:line="240" w:lineRule="auto"/>
        <w:ind w:left="851" w:hanging="425"/>
        <w:jc w:val="both"/>
        <w:rPr>
          <w:rFonts w:ascii="Arial Narrow" w:hAnsi="Arial Narrow" w:cs="Arial"/>
          <w:sz w:val="24"/>
          <w:szCs w:val="24"/>
        </w:rPr>
      </w:pPr>
      <w:r w:rsidRPr="00E102CD">
        <w:rPr>
          <w:rFonts w:ascii="Arial Narrow" w:hAnsi="Arial Narrow" w:cs="Arial"/>
          <w:sz w:val="24"/>
          <w:szCs w:val="24"/>
        </w:rPr>
        <w:t>oświadczenia Wykonawcy zawarte w ust. 2, 3 lub 4 niniejszego paragrafu lub oświadczenia jego podwykonawcy, okażą się nieprawdziwe,</w:t>
      </w:r>
    </w:p>
    <w:p w14:paraId="6C85F2A6" w14:textId="77777777" w:rsidR="00EC4376" w:rsidRPr="00E102CD" w:rsidRDefault="00EC4376" w:rsidP="00685083">
      <w:pPr>
        <w:numPr>
          <w:ilvl w:val="0"/>
          <w:numId w:val="14"/>
        </w:numPr>
        <w:spacing w:after="120" w:line="240" w:lineRule="auto"/>
        <w:ind w:left="851" w:hanging="425"/>
        <w:jc w:val="both"/>
        <w:rPr>
          <w:rFonts w:ascii="Arial Narrow" w:hAnsi="Arial Narrow" w:cs="Arial"/>
          <w:sz w:val="24"/>
          <w:szCs w:val="24"/>
        </w:rPr>
      </w:pPr>
      <w:r w:rsidRPr="00E102CD">
        <w:rPr>
          <w:rFonts w:ascii="Arial Narrow" w:hAnsi="Arial Narrow" w:cs="Arial"/>
          <w:sz w:val="24"/>
          <w:szCs w:val="24"/>
        </w:rPr>
        <w:t>Wykonawca naruszy zobowiązanie wynikające z ust. 4 niniejszego paragrafu, lub</w:t>
      </w:r>
    </w:p>
    <w:p w14:paraId="69BAB8BF" w14:textId="77777777" w:rsidR="00EC4376" w:rsidRPr="00E102CD" w:rsidRDefault="00EC4376" w:rsidP="00685083">
      <w:pPr>
        <w:numPr>
          <w:ilvl w:val="0"/>
          <w:numId w:val="14"/>
        </w:numPr>
        <w:spacing w:after="120" w:line="240" w:lineRule="auto"/>
        <w:ind w:left="851" w:hanging="425"/>
        <w:jc w:val="both"/>
        <w:rPr>
          <w:rFonts w:ascii="Arial Narrow" w:hAnsi="Arial Narrow" w:cs="Arial"/>
          <w:sz w:val="24"/>
          <w:szCs w:val="24"/>
        </w:rPr>
      </w:pPr>
      <w:r w:rsidRPr="00E102CD">
        <w:rPr>
          <w:rFonts w:ascii="Arial Narrow" w:hAnsi="Arial Narrow" w:cs="Arial"/>
          <w:sz w:val="24"/>
          <w:szCs w:val="24"/>
        </w:rPr>
        <w:t>Wykonawca nie złoży Zamawiającemu oświadczenia, o którym mowa w ust. 5 niniejszego paragrafu i to pomimo ponownego wezwania Wykonawcy do złożenia takiego oświadczenia i wyznaczenia na to dodatkowego terminu nie krótszego niż 3 (trzy) dni robocze.</w:t>
      </w:r>
    </w:p>
    <w:p w14:paraId="3B4E6DB3" w14:textId="77777777" w:rsidR="00EC4376" w:rsidRPr="00E102CD" w:rsidRDefault="00EC4376" w:rsidP="00685083">
      <w:pPr>
        <w:numPr>
          <w:ilvl w:val="0"/>
          <w:numId w:val="12"/>
        </w:numPr>
        <w:spacing w:after="120" w:line="240" w:lineRule="auto"/>
        <w:ind w:left="426" w:hanging="437"/>
        <w:jc w:val="both"/>
        <w:rPr>
          <w:rFonts w:ascii="Arial Narrow" w:hAnsi="Arial Narrow" w:cs="Arial"/>
          <w:sz w:val="24"/>
          <w:szCs w:val="24"/>
        </w:rPr>
      </w:pPr>
      <w:r w:rsidRPr="00E102CD">
        <w:rPr>
          <w:rFonts w:ascii="Arial Narrow" w:hAnsi="Arial Narrow" w:cs="Arial"/>
          <w:sz w:val="24"/>
          <w:szCs w:val="24"/>
        </w:rPr>
        <w:t xml:space="preserve">Odstępując od Umowy na podstawie ust. 7 niniejszego paragrafu Zamawiający może wybrać, czy odstępuje od Umowy ze skutkiem ex </w:t>
      </w:r>
      <w:proofErr w:type="spellStart"/>
      <w:r w:rsidRPr="00E102CD">
        <w:rPr>
          <w:rFonts w:ascii="Arial Narrow" w:hAnsi="Arial Narrow" w:cs="Arial"/>
          <w:sz w:val="24"/>
          <w:szCs w:val="24"/>
        </w:rPr>
        <w:t>tunc</w:t>
      </w:r>
      <w:proofErr w:type="spellEnd"/>
      <w:r w:rsidRPr="00E102CD">
        <w:rPr>
          <w:rFonts w:ascii="Arial Narrow" w:hAnsi="Arial Narrow" w:cs="Arial"/>
          <w:sz w:val="24"/>
          <w:szCs w:val="24"/>
        </w:rPr>
        <w:t xml:space="preserve"> czy ex nunc oraz czy w przypadku odstąpienia ze skutkiem ex nunc, czy odstępuje w zakresie całej części niewykonanej Umowy, czy tylko w określonym zakresie części niewykonanej Umowy. PGE oznaczy swój wybór w tym zakresie w treści oświadczenia, o którym mowa w ust. 7 powyżej.</w:t>
      </w:r>
    </w:p>
    <w:p w14:paraId="4AD33E99" w14:textId="77777777" w:rsidR="00EC4376" w:rsidRPr="00E102CD" w:rsidRDefault="00EC4376" w:rsidP="00685083">
      <w:pPr>
        <w:numPr>
          <w:ilvl w:val="0"/>
          <w:numId w:val="12"/>
        </w:numPr>
        <w:spacing w:after="120" w:line="240" w:lineRule="auto"/>
        <w:ind w:left="426" w:hanging="437"/>
        <w:jc w:val="both"/>
        <w:rPr>
          <w:rFonts w:ascii="Arial Narrow" w:hAnsi="Arial Narrow" w:cs="Arial"/>
          <w:sz w:val="24"/>
          <w:szCs w:val="24"/>
        </w:rPr>
      </w:pPr>
      <w:r w:rsidRPr="00E102CD">
        <w:rPr>
          <w:rFonts w:ascii="Arial Narrow" w:hAnsi="Arial Narrow" w:cs="Arial"/>
          <w:sz w:val="24"/>
          <w:szCs w:val="24"/>
        </w:rPr>
        <w:t>Złożenie przez PGE oświadczenia o odstąpieniu od Umowy, na podstawie postanowień niniejszego paragrafu, stanowi odstąpienie z przyczyn leżących po stronie Wykonawcy.</w:t>
      </w:r>
    </w:p>
    <w:p w14:paraId="251553DE" w14:textId="77777777" w:rsidR="00EC4376" w:rsidRPr="00E102CD" w:rsidRDefault="00EC4376" w:rsidP="00685083">
      <w:pPr>
        <w:numPr>
          <w:ilvl w:val="0"/>
          <w:numId w:val="12"/>
        </w:numPr>
        <w:spacing w:after="120" w:line="240" w:lineRule="auto"/>
        <w:ind w:left="426" w:hanging="437"/>
        <w:jc w:val="both"/>
        <w:rPr>
          <w:rFonts w:ascii="Arial Narrow" w:hAnsi="Arial Narrow" w:cs="Arial"/>
          <w:sz w:val="24"/>
          <w:szCs w:val="24"/>
        </w:rPr>
      </w:pPr>
      <w:r w:rsidRPr="00E102CD">
        <w:rPr>
          <w:rFonts w:ascii="Arial Narrow" w:hAnsi="Arial Narrow" w:cs="Arial"/>
          <w:sz w:val="24"/>
          <w:szCs w:val="24"/>
        </w:rPr>
        <w:t>W przypadku odstąpienia od Umowy na podstawie postanowień niniejszego paragrafu zastosowanie znajdują postanowienia umowy dotyczące skutków odstąpienia od Umowy i postępowania po odstąpieniu od Umowy.</w:t>
      </w:r>
    </w:p>
    <w:p w14:paraId="3E3F2EC9" w14:textId="77777777" w:rsidR="00EC4376" w:rsidRPr="00E102CD" w:rsidRDefault="00EC4376" w:rsidP="00685083">
      <w:pPr>
        <w:numPr>
          <w:ilvl w:val="0"/>
          <w:numId w:val="12"/>
        </w:numPr>
        <w:spacing w:after="120" w:line="240" w:lineRule="auto"/>
        <w:ind w:left="426" w:hanging="437"/>
        <w:jc w:val="both"/>
        <w:rPr>
          <w:rFonts w:ascii="Arial Narrow" w:hAnsi="Arial Narrow" w:cs="Arial"/>
          <w:sz w:val="24"/>
          <w:szCs w:val="24"/>
        </w:rPr>
      </w:pPr>
      <w:r w:rsidRPr="00E102CD">
        <w:rPr>
          <w:rFonts w:ascii="Arial Narrow" w:hAnsi="Arial Narrow" w:cs="Arial"/>
          <w:sz w:val="24"/>
          <w:szCs w:val="24"/>
        </w:rPr>
        <w:t xml:space="preserve">W celu uniknięcia wątpliwości strony potwierdzają, że naruszenie zobowiązań, o których mowa w ust. 3 - 6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t>
      </w:r>
      <w:proofErr w:type="spellStart"/>
      <w:r w:rsidRPr="00E102CD">
        <w:rPr>
          <w:rFonts w:ascii="Arial Narrow" w:hAnsi="Arial Narrow" w:cs="Arial"/>
          <w:sz w:val="24"/>
          <w:szCs w:val="24"/>
        </w:rPr>
        <w:t>Wykonawct</w:t>
      </w:r>
      <w:proofErr w:type="spellEnd"/>
      <w:r w:rsidRPr="00E102CD">
        <w:rPr>
          <w:rFonts w:ascii="Arial Narrow" w:hAnsi="Arial Narrow" w:cs="Arial"/>
          <w:sz w:val="24"/>
          <w:szCs w:val="24"/>
        </w:rPr>
        <w:t xml:space="preserve">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18F2A545" w14:textId="77777777" w:rsidR="00EC4376" w:rsidRPr="00E102CD" w:rsidRDefault="00EC4376" w:rsidP="00EC4376">
      <w:pPr>
        <w:spacing w:after="120"/>
        <w:ind w:left="426"/>
        <w:rPr>
          <w:rFonts w:ascii="Arial Narrow" w:hAnsi="Arial Narrow" w:cs="Arial"/>
          <w:sz w:val="24"/>
          <w:szCs w:val="24"/>
        </w:rPr>
      </w:pPr>
    </w:p>
    <w:p w14:paraId="2FBB1026" w14:textId="77777777" w:rsidR="00EC4376" w:rsidRPr="00E102CD" w:rsidRDefault="00EC4376" w:rsidP="00EC4376">
      <w:pPr>
        <w:spacing w:after="120"/>
        <w:ind w:left="426"/>
        <w:rPr>
          <w:rFonts w:ascii="Arial Narrow" w:hAnsi="Arial Narrow" w:cs="Arial"/>
          <w:sz w:val="24"/>
          <w:szCs w:val="24"/>
        </w:rPr>
      </w:pPr>
    </w:p>
    <w:p w14:paraId="3667519B" w14:textId="77777777" w:rsidR="00EC4376" w:rsidRPr="00E102CD" w:rsidRDefault="00EC4376" w:rsidP="00EC4376">
      <w:pPr>
        <w:spacing w:after="120"/>
        <w:ind w:left="426"/>
        <w:rPr>
          <w:rFonts w:ascii="Arial Narrow" w:hAnsi="Arial Narrow" w:cs="Arial"/>
          <w:sz w:val="24"/>
          <w:szCs w:val="24"/>
        </w:rPr>
      </w:pPr>
    </w:p>
    <w:p w14:paraId="34B26BF2" w14:textId="77777777" w:rsidR="00EC4376" w:rsidRPr="004E62C9" w:rsidRDefault="00EC4376" w:rsidP="00EC4376">
      <w:pPr>
        <w:jc w:val="center"/>
        <w:rPr>
          <w:rFonts w:ascii="Arial Narrow" w:hAnsi="Arial Narrow"/>
          <w:b/>
          <w:bCs/>
          <w:sz w:val="24"/>
          <w:szCs w:val="24"/>
        </w:rPr>
      </w:pPr>
    </w:p>
    <w:p w14:paraId="3BE3E514" w14:textId="77777777" w:rsidR="00EC4376" w:rsidRPr="004E62C9" w:rsidRDefault="00EC4376" w:rsidP="00EC4376">
      <w:pPr>
        <w:jc w:val="center"/>
        <w:rPr>
          <w:rFonts w:ascii="Arial Narrow" w:hAnsi="Arial Narrow"/>
          <w:b/>
          <w:bCs/>
          <w:sz w:val="24"/>
          <w:szCs w:val="24"/>
        </w:rPr>
      </w:pPr>
      <w:r w:rsidRPr="004E62C9">
        <w:rPr>
          <w:rFonts w:ascii="Arial Narrow" w:hAnsi="Arial Narrow"/>
          <w:b/>
          <w:bCs/>
          <w:sz w:val="24"/>
          <w:szCs w:val="24"/>
        </w:rPr>
        <w:t>______________________________</w:t>
      </w:r>
    </w:p>
    <w:p w14:paraId="30D7F2A7" w14:textId="77777777" w:rsidR="00EC4376" w:rsidRPr="004E62C9" w:rsidRDefault="00EC4376" w:rsidP="00EC4376">
      <w:pPr>
        <w:jc w:val="center"/>
        <w:rPr>
          <w:rFonts w:ascii="Arial Narrow" w:hAnsi="Arial Narrow"/>
          <w:b/>
          <w:bCs/>
          <w:sz w:val="24"/>
          <w:szCs w:val="24"/>
        </w:rPr>
      </w:pPr>
      <w:r w:rsidRPr="004E62C9">
        <w:rPr>
          <w:rFonts w:ascii="Arial Narrow" w:hAnsi="Arial Narrow"/>
          <w:b/>
          <w:bCs/>
          <w:sz w:val="24"/>
          <w:szCs w:val="24"/>
        </w:rPr>
        <w:t>Wykonawca</w:t>
      </w:r>
    </w:p>
    <w:p w14:paraId="6784C7F5" w14:textId="77777777" w:rsidR="00EC4376" w:rsidRPr="00E102CD" w:rsidRDefault="00EC4376" w:rsidP="00EC4376">
      <w:pPr>
        <w:spacing w:after="120"/>
        <w:ind w:left="426"/>
        <w:jc w:val="center"/>
        <w:rPr>
          <w:rFonts w:ascii="Arial Narrow" w:hAnsi="Arial Narrow" w:cs="Arial"/>
          <w:b/>
          <w:sz w:val="24"/>
          <w:szCs w:val="24"/>
        </w:rPr>
      </w:pPr>
    </w:p>
    <w:p w14:paraId="6BF7F34B" w14:textId="77777777" w:rsidR="00EC4376" w:rsidRDefault="00EC4376" w:rsidP="00EC4376">
      <w:pPr>
        <w:spacing w:before="40" w:after="40" w:line="300" w:lineRule="atLeast"/>
        <w:rPr>
          <w:color w:val="000000" w:themeColor="text1"/>
        </w:rPr>
      </w:pPr>
    </w:p>
    <w:p w14:paraId="223D76AA" w14:textId="77777777" w:rsidR="00EC4376" w:rsidRPr="00A00C00" w:rsidRDefault="00EC4376" w:rsidP="00EC4376">
      <w:pPr>
        <w:widowControl w:val="0"/>
        <w:suppressAutoHyphens/>
        <w:ind w:left="426"/>
        <w:jc w:val="both"/>
        <w:rPr>
          <w:rFonts w:cs="Arial"/>
        </w:rPr>
      </w:pPr>
    </w:p>
    <w:p w14:paraId="2AFE1952" w14:textId="77777777" w:rsidR="00EC4376" w:rsidRPr="000A311F" w:rsidRDefault="00EC4376" w:rsidP="00EC4376">
      <w:pPr>
        <w:spacing w:before="120" w:after="120"/>
        <w:jc w:val="both"/>
        <w:rPr>
          <w:rFonts w:ascii="Calibri" w:eastAsia="Calibri" w:hAnsi="Calibri"/>
        </w:rPr>
      </w:pPr>
    </w:p>
    <w:p w14:paraId="711E3627" w14:textId="77777777" w:rsidR="00EC4376" w:rsidRDefault="00EC4376" w:rsidP="00EC4376">
      <w:pPr>
        <w:pStyle w:val="Tekstpodstawowy"/>
        <w:rPr>
          <w:rFonts w:cs="Arial"/>
          <w:b/>
        </w:rPr>
      </w:pPr>
    </w:p>
    <w:p w14:paraId="2F106E6E" w14:textId="77777777" w:rsidR="00EC4376" w:rsidRPr="00DD752E" w:rsidRDefault="00EC4376" w:rsidP="00EC4376">
      <w:pPr>
        <w:pStyle w:val="Tekstpodstawowy"/>
        <w:rPr>
          <w:rFonts w:cs="Arial"/>
          <w:b/>
        </w:rPr>
      </w:pPr>
    </w:p>
    <w:p w14:paraId="246939F8" w14:textId="77777777" w:rsidR="00EC4376" w:rsidRPr="00BD39A6" w:rsidRDefault="00EC4376" w:rsidP="00EC4376">
      <w:pPr>
        <w:spacing w:after="0" w:line="288" w:lineRule="auto"/>
        <w:jc w:val="both"/>
        <w:rPr>
          <w:rFonts w:ascii="Arial" w:eastAsia="Times New Roman" w:hAnsi="Arial" w:cs="Arial"/>
          <w:sz w:val="20"/>
          <w:szCs w:val="20"/>
        </w:rPr>
      </w:pPr>
    </w:p>
    <w:p w14:paraId="3BA9DE1A" w14:textId="4FDEB42B" w:rsidR="00695BA0" w:rsidRPr="00BD39A6" w:rsidRDefault="00695BA0" w:rsidP="00695BA0">
      <w:pPr>
        <w:spacing w:after="0" w:line="288" w:lineRule="auto"/>
        <w:jc w:val="both"/>
        <w:rPr>
          <w:rFonts w:ascii="Arial" w:eastAsia="Times New Roman" w:hAnsi="Arial" w:cs="Arial"/>
          <w:sz w:val="20"/>
          <w:szCs w:val="20"/>
        </w:rPr>
      </w:pPr>
    </w:p>
    <w:sectPr w:rsidR="00695BA0" w:rsidRPr="00BD39A6" w:rsidSect="00AD5A73">
      <w:headerReference w:type="default" r:id="rId19"/>
      <w:pgSz w:w="11907" w:h="16840" w:code="9"/>
      <w:pgMar w:top="1440" w:right="862" w:bottom="1440" w:left="1196" w:header="907" w:footer="40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C251A" w14:textId="77777777" w:rsidR="00164272" w:rsidRDefault="00164272" w:rsidP="00705AE6">
      <w:pPr>
        <w:spacing w:after="0" w:line="240" w:lineRule="auto"/>
      </w:pPr>
      <w:r>
        <w:separator/>
      </w:r>
    </w:p>
  </w:endnote>
  <w:endnote w:type="continuationSeparator" w:id="0">
    <w:p w14:paraId="1A70CA9F" w14:textId="77777777" w:rsidR="00164272" w:rsidRDefault="00164272" w:rsidP="00705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nergisPresent">
    <w:altName w:val="Times New Roman"/>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2130964863"/>
      <w:docPartObj>
        <w:docPartGallery w:val="Page Numbers (Bottom of Page)"/>
        <w:docPartUnique/>
      </w:docPartObj>
    </w:sdtPr>
    <w:sdtContent>
      <w:sdt>
        <w:sdtPr>
          <w:rPr>
            <w:rFonts w:ascii="Arial Narrow" w:hAnsi="Arial Narrow"/>
          </w:rPr>
          <w:id w:val="860082579"/>
          <w:docPartObj>
            <w:docPartGallery w:val="Page Numbers (Top of Page)"/>
            <w:docPartUnique/>
          </w:docPartObj>
        </w:sdtPr>
        <w:sdtContent>
          <w:p w14:paraId="46720D4D" w14:textId="293B9538" w:rsidR="00A66322" w:rsidRDefault="00A66322" w:rsidP="001D015F">
            <w:pPr>
              <w:pStyle w:val="Stopka"/>
              <w:jc w:val="center"/>
            </w:pPr>
            <w:r w:rsidRPr="001D015F">
              <w:rPr>
                <w:rFonts w:ascii="Arial Narrow" w:hAnsi="Arial Narrow"/>
                <w:i/>
                <w:sz w:val="16"/>
                <w:szCs w:val="20"/>
              </w:rPr>
              <w:t xml:space="preserve">Strona </w:t>
            </w:r>
            <w:r w:rsidRPr="001D015F">
              <w:rPr>
                <w:rFonts w:ascii="Arial Narrow" w:hAnsi="Arial Narrow"/>
                <w:b/>
                <w:bCs/>
                <w:i/>
                <w:sz w:val="16"/>
                <w:szCs w:val="20"/>
              </w:rPr>
              <w:fldChar w:fldCharType="begin"/>
            </w:r>
            <w:r w:rsidRPr="001D015F">
              <w:rPr>
                <w:rFonts w:ascii="Arial Narrow" w:hAnsi="Arial Narrow"/>
                <w:b/>
                <w:bCs/>
                <w:i/>
                <w:sz w:val="16"/>
                <w:szCs w:val="20"/>
              </w:rPr>
              <w:instrText>PAGE</w:instrText>
            </w:r>
            <w:r w:rsidRPr="001D015F">
              <w:rPr>
                <w:rFonts w:ascii="Arial Narrow" w:hAnsi="Arial Narrow"/>
                <w:b/>
                <w:bCs/>
                <w:i/>
                <w:sz w:val="16"/>
                <w:szCs w:val="20"/>
              </w:rPr>
              <w:fldChar w:fldCharType="separate"/>
            </w:r>
            <w:r w:rsidR="003A7CFB">
              <w:rPr>
                <w:rFonts w:ascii="Arial Narrow" w:hAnsi="Arial Narrow"/>
                <w:b/>
                <w:bCs/>
                <w:i/>
                <w:noProof/>
                <w:sz w:val="16"/>
                <w:szCs w:val="20"/>
              </w:rPr>
              <w:t>1</w:t>
            </w:r>
            <w:r w:rsidRPr="001D015F">
              <w:rPr>
                <w:rFonts w:ascii="Arial Narrow" w:hAnsi="Arial Narrow"/>
                <w:b/>
                <w:bCs/>
                <w:i/>
                <w:sz w:val="16"/>
                <w:szCs w:val="20"/>
              </w:rPr>
              <w:fldChar w:fldCharType="end"/>
            </w:r>
            <w:r w:rsidRPr="001D015F">
              <w:rPr>
                <w:rFonts w:ascii="Arial Narrow" w:hAnsi="Arial Narrow"/>
                <w:i/>
                <w:sz w:val="16"/>
                <w:szCs w:val="20"/>
              </w:rPr>
              <w:t xml:space="preserve"> z </w:t>
            </w:r>
            <w:r w:rsidRPr="001D015F">
              <w:rPr>
                <w:rFonts w:ascii="Arial Narrow" w:hAnsi="Arial Narrow"/>
                <w:b/>
                <w:bCs/>
                <w:i/>
                <w:sz w:val="16"/>
                <w:szCs w:val="20"/>
              </w:rPr>
              <w:fldChar w:fldCharType="begin"/>
            </w:r>
            <w:r w:rsidRPr="001D015F">
              <w:rPr>
                <w:rFonts w:ascii="Arial Narrow" w:hAnsi="Arial Narrow"/>
                <w:b/>
                <w:bCs/>
                <w:i/>
                <w:sz w:val="16"/>
                <w:szCs w:val="20"/>
              </w:rPr>
              <w:instrText>NUMPAGES</w:instrText>
            </w:r>
            <w:r w:rsidRPr="001D015F">
              <w:rPr>
                <w:rFonts w:ascii="Arial Narrow" w:hAnsi="Arial Narrow"/>
                <w:b/>
                <w:bCs/>
                <w:i/>
                <w:sz w:val="16"/>
                <w:szCs w:val="20"/>
              </w:rPr>
              <w:fldChar w:fldCharType="separate"/>
            </w:r>
            <w:r w:rsidR="003A7CFB">
              <w:rPr>
                <w:rFonts w:ascii="Arial Narrow" w:hAnsi="Arial Narrow"/>
                <w:b/>
                <w:bCs/>
                <w:i/>
                <w:noProof/>
                <w:sz w:val="16"/>
                <w:szCs w:val="20"/>
              </w:rPr>
              <w:t>112</w:t>
            </w:r>
            <w:r w:rsidRPr="001D015F">
              <w:rPr>
                <w:rFonts w:ascii="Arial Narrow" w:hAnsi="Arial Narrow"/>
                <w:b/>
                <w:bCs/>
                <w:i/>
                <w:sz w:val="16"/>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B02D3" w14:textId="77777777" w:rsidR="00A66322" w:rsidRDefault="00A6632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612359132"/>
      <w:docPartObj>
        <w:docPartGallery w:val="Page Numbers (Bottom of Page)"/>
        <w:docPartUnique/>
      </w:docPartObj>
    </w:sdtPr>
    <w:sdtContent>
      <w:sdt>
        <w:sdtPr>
          <w:rPr>
            <w:rFonts w:ascii="Arial Narrow" w:hAnsi="Arial Narrow"/>
          </w:rPr>
          <w:id w:val="-1229462561"/>
          <w:docPartObj>
            <w:docPartGallery w:val="Page Numbers (Top of Page)"/>
            <w:docPartUnique/>
          </w:docPartObj>
        </w:sdtPr>
        <w:sdtContent>
          <w:p w14:paraId="15DAAED6" w14:textId="7F57EA65" w:rsidR="00A66322" w:rsidRPr="00705AE6" w:rsidRDefault="00A66322">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3A7CFB">
              <w:rPr>
                <w:rFonts w:ascii="Arial Narrow" w:hAnsi="Arial Narrow"/>
                <w:b/>
                <w:bCs/>
                <w:noProof/>
                <w:sz w:val="20"/>
                <w:szCs w:val="20"/>
              </w:rPr>
              <w:t>93</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3A7CFB">
              <w:rPr>
                <w:rFonts w:ascii="Arial Narrow" w:hAnsi="Arial Narrow"/>
                <w:b/>
                <w:bCs/>
                <w:noProof/>
                <w:sz w:val="20"/>
                <w:szCs w:val="20"/>
              </w:rPr>
              <w:t>112</w:t>
            </w:r>
            <w:r w:rsidRPr="00705AE6">
              <w:rPr>
                <w:rFonts w:ascii="Arial Narrow" w:hAnsi="Arial Narrow"/>
                <w:b/>
                <w:bCs/>
                <w:sz w:val="20"/>
                <w:szCs w:val="20"/>
              </w:rPr>
              <w:fldChar w:fldCharType="end"/>
            </w:r>
          </w:p>
        </w:sdtContent>
      </w:sdt>
    </w:sdtContent>
  </w:sdt>
  <w:p w14:paraId="0171F574" w14:textId="77777777" w:rsidR="00A66322" w:rsidRDefault="00A6632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E6443" w14:textId="77777777" w:rsidR="00A66322" w:rsidRDefault="00A663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44F13" w14:textId="77777777" w:rsidR="00164272" w:rsidRDefault="00164272" w:rsidP="00705AE6">
      <w:pPr>
        <w:spacing w:after="0" w:line="240" w:lineRule="auto"/>
      </w:pPr>
      <w:r>
        <w:separator/>
      </w:r>
    </w:p>
  </w:footnote>
  <w:footnote w:type="continuationSeparator" w:id="0">
    <w:p w14:paraId="18662955" w14:textId="77777777" w:rsidR="00164272" w:rsidRDefault="00164272" w:rsidP="00705AE6">
      <w:pPr>
        <w:spacing w:after="0" w:line="240" w:lineRule="auto"/>
      </w:pPr>
      <w:r>
        <w:continuationSeparator/>
      </w:r>
    </w:p>
  </w:footnote>
  <w:footnote w:id="1">
    <w:p w14:paraId="2E172877" w14:textId="77777777" w:rsidR="00A66322" w:rsidRDefault="00A66322" w:rsidP="003A0CA2">
      <w:pPr>
        <w:pStyle w:val="Tekstprzypisudolnego"/>
      </w:pPr>
      <w:r>
        <w:rPr>
          <w:rStyle w:val="Odwoanieprzypisudolnego"/>
        </w:rPr>
        <w:footnoteRef/>
      </w:r>
      <w:r>
        <w:t xml:space="preserve"> </w:t>
      </w:r>
      <w:r w:rsidRPr="00181648">
        <w:rPr>
          <w:i/>
          <w:iCs/>
        </w:rPr>
        <w:t>Należy wypełnić zgodnie ze stanem faktycznym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D8860" w14:textId="77777777" w:rsidR="00A66322" w:rsidRDefault="00A663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FDBA3" w14:textId="0F56EEF6" w:rsidR="00A66322" w:rsidRDefault="00A6632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54A42" w14:textId="77777777" w:rsidR="00A66322" w:rsidRDefault="00A6632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68F55" w14:textId="1CDB10C4" w:rsidR="00A66322" w:rsidRPr="00E407BC" w:rsidRDefault="00A66322" w:rsidP="00AD5A73">
    <w:pPr>
      <w:pStyle w:val="Nagwek"/>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6981F5D"/>
    <w:multiLevelType w:val="hybridMultilevel"/>
    <w:tmpl w:val="130876D4"/>
    <w:lvl w:ilvl="0" w:tplc="08CE05B4">
      <w:start w:val="1"/>
      <w:numFmt w:val="decimal"/>
      <w:lvlText w:val="%1."/>
      <w:lvlJc w:val="left"/>
      <w:pPr>
        <w:ind w:left="720" w:hanging="360"/>
      </w:pPr>
      <w:rPr>
        <w:rFonts w:hint="default"/>
        <w:b w:val="0"/>
        <w:bCs/>
      </w:rPr>
    </w:lvl>
    <w:lvl w:ilvl="1" w:tplc="7F648A5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3313C5"/>
    <w:multiLevelType w:val="multilevel"/>
    <w:tmpl w:val="B30C72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hint="default"/>
        <w:b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6F5354"/>
    <w:multiLevelType w:val="multilevel"/>
    <w:tmpl w:val="2AC644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5B277C4"/>
    <w:multiLevelType w:val="hybridMultilevel"/>
    <w:tmpl w:val="36721708"/>
    <w:lvl w:ilvl="0" w:tplc="E2BAB2C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FD0389"/>
    <w:multiLevelType w:val="hybridMultilevel"/>
    <w:tmpl w:val="3C145AA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7E0366"/>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4E3E5E05"/>
    <w:multiLevelType w:val="hybridMultilevel"/>
    <w:tmpl w:val="DD7ED2EC"/>
    <w:lvl w:ilvl="0" w:tplc="7BDC12D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F287501"/>
    <w:multiLevelType w:val="hybridMultilevel"/>
    <w:tmpl w:val="56AC6404"/>
    <w:lvl w:ilvl="0" w:tplc="E2BAB2CE">
      <w:start w:val="1"/>
      <w:numFmt w:val="decimal"/>
      <w:lvlText w:val="%1."/>
      <w:lvlJc w:val="lef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540F0CDB"/>
    <w:multiLevelType w:val="multilevel"/>
    <w:tmpl w:val="48D45DDC"/>
    <w:lvl w:ilvl="0">
      <w:start w:val="1"/>
      <w:numFmt w:val="decimal"/>
      <w:lvlText w:val="%1"/>
      <w:lvlJc w:val="left"/>
      <w:pPr>
        <w:ind w:left="432" w:hanging="432"/>
      </w:pPr>
    </w:lvl>
    <w:lvl w:ilvl="1">
      <w:start w:val="1"/>
      <w:numFmt w:val="decimal"/>
      <w:lvlText w:val="%1.%2"/>
      <w:lvlJc w:val="left"/>
      <w:pPr>
        <w:ind w:left="859" w:hanging="576"/>
      </w:pPr>
      <w:rPr>
        <w:i w:val="0"/>
        <w:iCs w:val="0"/>
      </w:rPr>
    </w:lvl>
    <w:lvl w:ilvl="2">
      <w:start w:val="1"/>
      <w:numFmt w:val="decimal"/>
      <w:lvlText w:val="%1.%2.%3"/>
      <w:lvlJc w:val="left"/>
      <w:pPr>
        <w:ind w:left="720" w:hanging="720"/>
      </w:pPr>
      <w:rPr>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561E02AC"/>
    <w:multiLevelType w:val="multilevel"/>
    <w:tmpl w:val="7936A59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56CA4BCB"/>
    <w:multiLevelType w:val="multilevel"/>
    <w:tmpl w:val="8EB67CD0"/>
    <w:lvl w:ilvl="0">
      <w:start w:val="1"/>
      <w:numFmt w:val="decimal"/>
      <w:pStyle w:val="Nagwek1"/>
      <w:lvlText w:val="%1"/>
      <w:lvlJc w:val="left"/>
      <w:pPr>
        <w:ind w:left="864" w:hanging="432"/>
      </w:pPr>
    </w:lvl>
    <w:lvl w:ilvl="1">
      <w:start w:val="1"/>
      <w:numFmt w:val="decimal"/>
      <w:pStyle w:val="Nagwek2"/>
      <w:lvlText w:val="%1.%2"/>
      <w:lvlJc w:val="left"/>
      <w:pPr>
        <w:ind w:left="1008" w:hanging="576"/>
      </w:pPr>
      <w:rPr>
        <w:i w:val="0"/>
        <w:iCs/>
      </w:rPr>
    </w:lvl>
    <w:lvl w:ilvl="2">
      <w:start w:val="1"/>
      <w:numFmt w:val="decimal"/>
      <w:pStyle w:val="Nagwek3"/>
      <w:lvlText w:val="%1.%2.%3"/>
      <w:lvlJc w:val="left"/>
      <w:pPr>
        <w:ind w:left="1152" w:hanging="720"/>
      </w:pPr>
    </w:lvl>
    <w:lvl w:ilvl="3">
      <w:start w:val="1"/>
      <w:numFmt w:val="decimal"/>
      <w:pStyle w:val="Nagwek4"/>
      <w:lvlText w:val="%1.%2.%3.%4"/>
      <w:lvlJc w:val="left"/>
      <w:pPr>
        <w:ind w:left="1296" w:hanging="864"/>
      </w:pPr>
    </w:lvl>
    <w:lvl w:ilvl="4">
      <w:start w:val="1"/>
      <w:numFmt w:val="decimal"/>
      <w:pStyle w:val="Nagwek5"/>
      <w:lvlText w:val="%1.%2.%3.%4.%5"/>
      <w:lvlJc w:val="left"/>
      <w:pPr>
        <w:ind w:left="1440" w:hanging="1008"/>
      </w:pPr>
    </w:lvl>
    <w:lvl w:ilvl="5">
      <w:start w:val="1"/>
      <w:numFmt w:val="decimal"/>
      <w:pStyle w:val="Nagwek6"/>
      <w:lvlText w:val="%1.%2.%3.%4.%5.%6"/>
      <w:lvlJc w:val="left"/>
      <w:pPr>
        <w:ind w:left="1584" w:hanging="1152"/>
      </w:pPr>
    </w:lvl>
    <w:lvl w:ilvl="6">
      <w:start w:val="1"/>
      <w:numFmt w:val="decimal"/>
      <w:pStyle w:val="Nagwek7"/>
      <w:lvlText w:val="%1.%2.%3.%4.%5.%6.%7"/>
      <w:lvlJc w:val="left"/>
      <w:pPr>
        <w:ind w:left="1728" w:hanging="1296"/>
      </w:pPr>
    </w:lvl>
    <w:lvl w:ilvl="7">
      <w:start w:val="1"/>
      <w:numFmt w:val="decimal"/>
      <w:pStyle w:val="Nagwek8"/>
      <w:lvlText w:val="%1.%2.%3.%4.%5.%6.%7.%8"/>
      <w:lvlJc w:val="left"/>
      <w:pPr>
        <w:ind w:left="1872" w:hanging="1440"/>
      </w:pPr>
    </w:lvl>
    <w:lvl w:ilvl="8">
      <w:start w:val="1"/>
      <w:numFmt w:val="decimal"/>
      <w:pStyle w:val="Nagwek9"/>
      <w:lvlText w:val="%1.%2.%3.%4.%5.%6.%7.%8.%9"/>
      <w:lvlJc w:val="left"/>
      <w:pPr>
        <w:ind w:left="2016" w:hanging="1584"/>
      </w:pPr>
    </w:lvl>
  </w:abstractNum>
  <w:abstractNum w:abstractNumId="15" w15:restartNumberingAfterBreak="0">
    <w:nsid w:val="5B29058E"/>
    <w:multiLevelType w:val="hybridMultilevel"/>
    <w:tmpl w:val="2CD8C736"/>
    <w:lvl w:ilvl="0" w:tplc="655AC9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ED507A"/>
    <w:multiLevelType w:val="hybridMultilevel"/>
    <w:tmpl w:val="3B56DC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69A4197D"/>
    <w:multiLevelType w:val="hybridMultilevel"/>
    <w:tmpl w:val="69FE97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abstractNum w:abstractNumId="20" w15:restartNumberingAfterBreak="0">
    <w:nsid w:val="71B85D42"/>
    <w:multiLevelType w:val="multilevel"/>
    <w:tmpl w:val="576A17FA"/>
    <w:lvl w:ilvl="0">
      <w:start w:val="1"/>
      <w:numFmt w:val="decimal"/>
      <w:lvlText w:val="%1"/>
      <w:lvlJc w:val="left"/>
      <w:pPr>
        <w:ind w:left="432" w:hanging="432"/>
      </w:pPr>
      <w:rPr>
        <w:b/>
      </w:rPr>
    </w:lvl>
    <w:lvl w:ilvl="1">
      <w:start w:val="1"/>
      <w:numFmt w:val="decimal"/>
      <w:lvlText w:val="%1.%2"/>
      <w:lvlJc w:val="left"/>
      <w:pPr>
        <w:ind w:left="576" w:hanging="576"/>
      </w:pPr>
      <w:rPr>
        <w:rFonts w:ascii="Arial Narrow" w:hAnsi="Arial Narrow" w:hint="default"/>
        <w:b w:val="0"/>
        <w:i w:val="0"/>
      </w:rPr>
    </w:lvl>
    <w:lvl w:ilvl="2">
      <w:start w:val="1"/>
      <w:numFmt w:val="decimal"/>
      <w:lvlText w:val="%1.%2.%3"/>
      <w:lvlJc w:val="left"/>
      <w:pPr>
        <w:ind w:left="720" w:hanging="720"/>
      </w:pPr>
      <w:rPr>
        <w:b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87169BA"/>
    <w:multiLevelType w:val="hybridMultilevel"/>
    <w:tmpl w:val="9D28B6C2"/>
    <w:lvl w:ilvl="0" w:tplc="04150011">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2070959654">
    <w:abstractNumId w:val="0"/>
  </w:num>
  <w:num w:numId="2" w16cid:durableId="1684940807">
    <w:abstractNumId w:val="11"/>
  </w:num>
  <w:num w:numId="3" w16cid:durableId="2120950888">
    <w:abstractNumId w:val="4"/>
  </w:num>
  <w:num w:numId="4" w16cid:durableId="11155143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5295131">
    <w:abstractNumId w:val="23"/>
  </w:num>
  <w:num w:numId="6" w16cid:durableId="652683091">
    <w:abstractNumId w:val="18"/>
  </w:num>
  <w:num w:numId="7" w16cid:durableId="1293319746">
    <w:abstractNumId w:val="6"/>
  </w:num>
  <w:num w:numId="8" w16cid:durableId="2011054718">
    <w:abstractNumId w:val="5"/>
  </w:num>
  <w:num w:numId="9" w16cid:durableId="917717695">
    <w:abstractNumId w:val="19"/>
  </w:num>
  <w:num w:numId="10" w16cid:durableId="304161626">
    <w:abstractNumId w:val="9"/>
  </w:num>
  <w:num w:numId="11" w16cid:durableId="277152092">
    <w:abstractNumId w:val="8"/>
  </w:num>
  <w:num w:numId="12" w16cid:durableId="2118791123">
    <w:abstractNumId w:val="21"/>
  </w:num>
  <w:num w:numId="13" w16cid:durableId="10675354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1571389">
    <w:abstractNumId w:val="13"/>
  </w:num>
  <w:num w:numId="15" w16cid:durableId="493952219">
    <w:abstractNumId w:val="1"/>
  </w:num>
  <w:num w:numId="16" w16cid:durableId="767654044">
    <w:abstractNumId w:val="22"/>
  </w:num>
  <w:num w:numId="17" w16cid:durableId="699866472">
    <w:abstractNumId w:val="15"/>
  </w:num>
  <w:num w:numId="18" w16cid:durableId="16323025">
    <w:abstractNumId w:val="20"/>
  </w:num>
  <w:num w:numId="19" w16cid:durableId="1303118227">
    <w:abstractNumId w:val="16"/>
  </w:num>
  <w:num w:numId="20" w16cid:durableId="375273412">
    <w:abstractNumId w:val="3"/>
  </w:num>
  <w:num w:numId="21" w16cid:durableId="3898116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04580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906090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1721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592962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617817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184201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288515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57550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66326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597701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313911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664931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45342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828032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78067162">
    <w:abstractNumId w:val="12"/>
  </w:num>
  <w:num w:numId="37" w16cid:durableId="1519464615">
    <w:abstractNumId w:val="2"/>
  </w:num>
  <w:num w:numId="38" w16cid:durableId="1535656990">
    <w:abstractNumId w:val="10"/>
  </w:num>
  <w:num w:numId="39" w16cid:durableId="2001107177">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hideSpellingErrors/>
  <w:hideGrammaticalErrors/>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5C2"/>
    <w:rsid w:val="000006D1"/>
    <w:rsid w:val="00000A1C"/>
    <w:rsid w:val="00002242"/>
    <w:rsid w:val="00002764"/>
    <w:rsid w:val="00011B5A"/>
    <w:rsid w:val="00016085"/>
    <w:rsid w:val="000174A2"/>
    <w:rsid w:val="00017D62"/>
    <w:rsid w:val="000224E7"/>
    <w:rsid w:val="000233CF"/>
    <w:rsid w:val="000270FC"/>
    <w:rsid w:val="00033802"/>
    <w:rsid w:val="000346D5"/>
    <w:rsid w:val="0004076F"/>
    <w:rsid w:val="00047388"/>
    <w:rsid w:val="000550AC"/>
    <w:rsid w:val="00055923"/>
    <w:rsid w:val="0005797B"/>
    <w:rsid w:val="00057C78"/>
    <w:rsid w:val="00060444"/>
    <w:rsid w:val="00062B31"/>
    <w:rsid w:val="000635AC"/>
    <w:rsid w:val="000727EC"/>
    <w:rsid w:val="00072A63"/>
    <w:rsid w:val="00072CDE"/>
    <w:rsid w:val="0007429A"/>
    <w:rsid w:val="000756CB"/>
    <w:rsid w:val="00080D21"/>
    <w:rsid w:val="0009218F"/>
    <w:rsid w:val="000965DB"/>
    <w:rsid w:val="000A0684"/>
    <w:rsid w:val="000A4684"/>
    <w:rsid w:val="000B5F12"/>
    <w:rsid w:val="000B6571"/>
    <w:rsid w:val="000C00B3"/>
    <w:rsid w:val="000C0541"/>
    <w:rsid w:val="000D0B75"/>
    <w:rsid w:val="000D3A5E"/>
    <w:rsid w:val="000D4597"/>
    <w:rsid w:val="000E0B1D"/>
    <w:rsid w:val="000E1A52"/>
    <w:rsid w:val="000E2BBB"/>
    <w:rsid w:val="000E6621"/>
    <w:rsid w:val="000E7128"/>
    <w:rsid w:val="000F23CB"/>
    <w:rsid w:val="000F61E4"/>
    <w:rsid w:val="00106995"/>
    <w:rsid w:val="00106BE8"/>
    <w:rsid w:val="001072A3"/>
    <w:rsid w:val="001101C3"/>
    <w:rsid w:val="00110E38"/>
    <w:rsid w:val="00121C8F"/>
    <w:rsid w:val="001257D5"/>
    <w:rsid w:val="00125AA4"/>
    <w:rsid w:val="0013236A"/>
    <w:rsid w:val="001328AB"/>
    <w:rsid w:val="00132C7C"/>
    <w:rsid w:val="0013419E"/>
    <w:rsid w:val="00134A91"/>
    <w:rsid w:val="00142DCA"/>
    <w:rsid w:val="001467FF"/>
    <w:rsid w:val="00146FE4"/>
    <w:rsid w:val="00154C2B"/>
    <w:rsid w:val="001568FA"/>
    <w:rsid w:val="00164272"/>
    <w:rsid w:val="001657A8"/>
    <w:rsid w:val="00165884"/>
    <w:rsid w:val="00172EDD"/>
    <w:rsid w:val="001732CC"/>
    <w:rsid w:val="001735AF"/>
    <w:rsid w:val="0018215D"/>
    <w:rsid w:val="00182341"/>
    <w:rsid w:val="00183B61"/>
    <w:rsid w:val="00183E7F"/>
    <w:rsid w:val="0018757B"/>
    <w:rsid w:val="00190C5A"/>
    <w:rsid w:val="00192134"/>
    <w:rsid w:val="001925F7"/>
    <w:rsid w:val="001927A4"/>
    <w:rsid w:val="001A02E1"/>
    <w:rsid w:val="001A2EF9"/>
    <w:rsid w:val="001A3364"/>
    <w:rsid w:val="001A5C35"/>
    <w:rsid w:val="001A691F"/>
    <w:rsid w:val="001A75A3"/>
    <w:rsid w:val="001B090F"/>
    <w:rsid w:val="001B1B27"/>
    <w:rsid w:val="001B5081"/>
    <w:rsid w:val="001B73D2"/>
    <w:rsid w:val="001C3111"/>
    <w:rsid w:val="001C36E7"/>
    <w:rsid w:val="001C589D"/>
    <w:rsid w:val="001C5D96"/>
    <w:rsid w:val="001D008E"/>
    <w:rsid w:val="001D015F"/>
    <w:rsid w:val="001D19EA"/>
    <w:rsid w:val="001D7219"/>
    <w:rsid w:val="001E01EC"/>
    <w:rsid w:val="001E472C"/>
    <w:rsid w:val="001E52FC"/>
    <w:rsid w:val="001E605B"/>
    <w:rsid w:val="001F436B"/>
    <w:rsid w:val="001F43FD"/>
    <w:rsid w:val="001F6722"/>
    <w:rsid w:val="001F7AB2"/>
    <w:rsid w:val="002017E3"/>
    <w:rsid w:val="00201AA7"/>
    <w:rsid w:val="00203714"/>
    <w:rsid w:val="0020552A"/>
    <w:rsid w:val="002058E3"/>
    <w:rsid w:val="0021711E"/>
    <w:rsid w:val="00217C9C"/>
    <w:rsid w:val="0022384C"/>
    <w:rsid w:val="00226A16"/>
    <w:rsid w:val="00227A45"/>
    <w:rsid w:val="0023067E"/>
    <w:rsid w:val="00230CE1"/>
    <w:rsid w:val="00231EA7"/>
    <w:rsid w:val="00233008"/>
    <w:rsid w:val="002365F4"/>
    <w:rsid w:val="002416FB"/>
    <w:rsid w:val="00241BD7"/>
    <w:rsid w:val="002466A8"/>
    <w:rsid w:val="00252561"/>
    <w:rsid w:val="002577C7"/>
    <w:rsid w:val="00261309"/>
    <w:rsid w:val="0026363F"/>
    <w:rsid w:val="0026778A"/>
    <w:rsid w:val="00272F2A"/>
    <w:rsid w:val="00275653"/>
    <w:rsid w:val="00281A3C"/>
    <w:rsid w:val="00283802"/>
    <w:rsid w:val="002842A2"/>
    <w:rsid w:val="002867CB"/>
    <w:rsid w:val="00287AE8"/>
    <w:rsid w:val="00293913"/>
    <w:rsid w:val="00295C53"/>
    <w:rsid w:val="002A098F"/>
    <w:rsid w:val="002A1928"/>
    <w:rsid w:val="002A3EB7"/>
    <w:rsid w:val="002A434F"/>
    <w:rsid w:val="002B10E7"/>
    <w:rsid w:val="002B28C5"/>
    <w:rsid w:val="002B72FD"/>
    <w:rsid w:val="002B79D4"/>
    <w:rsid w:val="002C2199"/>
    <w:rsid w:val="002C2E21"/>
    <w:rsid w:val="002C5094"/>
    <w:rsid w:val="002D0643"/>
    <w:rsid w:val="002D115D"/>
    <w:rsid w:val="002D3F7E"/>
    <w:rsid w:val="002E164B"/>
    <w:rsid w:val="002E1BA8"/>
    <w:rsid w:val="002E5F93"/>
    <w:rsid w:val="002E669A"/>
    <w:rsid w:val="002E782F"/>
    <w:rsid w:val="002F07A8"/>
    <w:rsid w:val="002F11B8"/>
    <w:rsid w:val="002F1D0F"/>
    <w:rsid w:val="002F4172"/>
    <w:rsid w:val="002F5604"/>
    <w:rsid w:val="002F5A81"/>
    <w:rsid w:val="003034EE"/>
    <w:rsid w:val="00311215"/>
    <w:rsid w:val="00311397"/>
    <w:rsid w:val="00311CAD"/>
    <w:rsid w:val="00312D40"/>
    <w:rsid w:val="00316352"/>
    <w:rsid w:val="00317043"/>
    <w:rsid w:val="003178F6"/>
    <w:rsid w:val="003240C1"/>
    <w:rsid w:val="00324877"/>
    <w:rsid w:val="0032784D"/>
    <w:rsid w:val="003412E2"/>
    <w:rsid w:val="00343A8C"/>
    <w:rsid w:val="00343D49"/>
    <w:rsid w:val="00347277"/>
    <w:rsid w:val="00363C2C"/>
    <w:rsid w:val="0036534D"/>
    <w:rsid w:val="00366CF4"/>
    <w:rsid w:val="00366E8F"/>
    <w:rsid w:val="00367886"/>
    <w:rsid w:val="00370CE0"/>
    <w:rsid w:val="003767BA"/>
    <w:rsid w:val="0038062C"/>
    <w:rsid w:val="00387E00"/>
    <w:rsid w:val="003920EE"/>
    <w:rsid w:val="00392DEF"/>
    <w:rsid w:val="003935B0"/>
    <w:rsid w:val="00396153"/>
    <w:rsid w:val="003A0CA2"/>
    <w:rsid w:val="003A6699"/>
    <w:rsid w:val="003A72C9"/>
    <w:rsid w:val="003A7CFB"/>
    <w:rsid w:val="003B0782"/>
    <w:rsid w:val="003B7587"/>
    <w:rsid w:val="003C0779"/>
    <w:rsid w:val="003C5BA4"/>
    <w:rsid w:val="003C73D7"/>
    <w:rsid w:val="003D0164"/>
    <w:rsid w:val="003D3E4A"/>
    <w:rsid w:val="003D3FE4"/>
    <w:rsid w:val="003E1869"/>
    <w:rsid w:val="003F32CF"/>
    <w:rsid w:val="003F3747"/>
    <w:rsid w:val="003F5BA3"/>
    <w:rsid w:val="0040024A"/>
    <w:rsid w:val="0040042F"/>
    <w:rsid w:val="00406402"/>
    <w:rsid w:val="00407EFD"/>
    <w:rsid w:val="00410ACA"/>
    <w:rsid w:val="0041269E"/>
    <w:rsid w:val="0041333D"/>
    <w:rsid w:val="00415713"/>
    <w:rsid w:val="0041580E"/>
    <w:rsid w:val="00416D43"/>
    <w:rsid w:val="0041757A"/>
    <w:rsid w:val="00417C83"/>
    <w:rsid w:val="00421FAF"/>
    <w:rsid w:val="00422596"/>
    <w:rsid w:val="00423C7D"/>
    <w:rsid w:val="00425E1F"/>
    <w:rsid w:val="00426BCB"/>
    <w:rsid w:val="0043062B"/>
    <w:rsid w:val="0043110A"/>
    <w:rsid w:val="00434F41"/>
    <w:rsid w:val="00436B43"/>
    <w:rsid w:val="0043746F"/>
    <w:rsid w:val="00437645"/>
    <w:rsid w:val="00443C4A"/>
    <w:rsid w:val="00446798"/>
    <w:rsid w:val="004562FF"/>
    <w:rsid w:val="004566F4"/>
    <w:rsid w:val="004568B0"/>
    <w:rsid w:val="00457717"/>
    <w:rsid w:val="004610A1"/>
    <w:rsid w:val="00470AD4"/>
    <w:rsid w:val="00470C14"/>
    <w:rsid w:val="00474287"/>
    <w:rsid w:val="00476BA8"/>
    <w:rsid w:val="00481D07"/>
    <w:rsid w:val="00494346"/>
    <w:rsid w:val="00495A6A"/>
    <w:rsid w:val="0049634B"/>
    <w:rsid w:val="004A141E"/>
    <w:rsid w:val="004A7BA2"/>
    <w:rsid w:val="004B0AAC"/>
    <w:rsid w:val="004B1C7D"/>
    <w:rsid w:val="004B2CE0"/>
    <w:rsid w:val="004B50B4"/>
    <w:rsid w:val="004B68C4"/>
    <w:rsid w:val="004C01E5"/>
    <w:rsid w:val="004C1260"/>
    <w:rsid w:val="004C78D6"/>
    <w:rsid w:val="004E09F4"/>
    <w:rsid w:val="004E3277"/>
    <w:rsid w:val="004F0257"/>
    <w:rsid w:val="004F7F25"/>
    <w:rsid w:val="0050217B"/>
    <w:rsid w:val="00503219"/>
    <w:rsid w:val="00504904"/>
    <w:rsid w:val="00511896"/>
    <w:rsid w:val="00513E9E"/>
    <w:rsid w:val="00515F55"/>
    <w:rsid w:val="005177EB"/>
    <w:rsid w:val="00531499"/>
    <w:rsid w:val="00534DF1"/>
    <w:rsid w:val="005429D5"/>
    <w:rsid w:val="0054458C"/>
    <w:rsid w:val="00550CB9"/>
    <w:rsid w:val="00554F92"/>
    <w:rsid w:val="0055582C"/>
    <w:rsid w:val="00557512"/>
    <w:rsid w:val="00565930"/>
    <w:rsid w:val="00566387"/>
    <w:rsid w:val="00570295"/>
    <w:rsid w:val="0057138D"/>
    <w:rsid w:val="0058119B"/>
    <w:rsid w:val="00581B00"/>
    <w:rsid w:val="0058322B"/>
    <w:rsid w:val="00584194"/>
    <w:rsid w:val="005947AE"/>
    <w:rsid w:val="00595183"/>
    <w:rsid w:val="005A0DA6"/>
    <w:rsid w:val="005A299C"/>
    <w:rsid w:val="005B59D1"/>
    <w:rsid w:val="005B744F"/>
    <w:rsid w:val="005C2F4E"/>
    <w:rsid w:val="005D00C8"/>
    <w:rsid w:val="005D166C"/>
    <w:rsid w:val="005D2F9F"/>
    <w:rsid w:val="005D50EF"/>
    <w:rsid w:val="005D59F5"/>
    <w:rsid w:val="005D783A"/>
    <w:rsid w:val="005E03C5"/>
    <w:rsid w:val="005E16F6"/>
    <w:rsid w:val="005E4DF0"/>
    <w:rsid w:val="005E683A"/>
    <w:rsid w:val="005E6B7C"/>
    <w:rsid w:val="005F01EF"/>
    <w:rsid w:val="005F0B00"/>
    <w:rsid w:val="005F6B8B"/>
    <w:rsid w:val="005F6E3B"/>
    <w:rsid w:val="00603B4F"/>
    <w:rsid w:val="00603E8A"/>
    <w:rsid w:val="00606962"/>
    <w:rsid w:val="00612F23"/>
    <w:rsid w:val="0061305C"/>
    <w:rsid w:val="00625885"/>
    <w:rsid w:val="006262F2"/>
    <w:rsid w:val="00630B3F"/>
    <w:rsid w:val="006376EB"/>
    <w:rsid w:val="00645C2D"/>
    <w:rsid w:val="00645E3F"/>
    <w:rsid w:val="006464B2"/>
    <w:rsid w:val="006505EE"/>
    <w:rsid w:val="00651837"/>
    <w:rsid w:val="0065571C"/>
    <w:rsid w:val="00657447"/>
    <w:rsid w:val="006619E4"/>
    <w:rsid w:val="00661A3B"/>
    <w:rsid w:val="006624E3"/>
    <w:rsid w:val="00664A29"/>
    <w:rsid w:val="006678A6"/>
    <w:rsid w:val="00667F54"/>
    <w:rsid w:val="006705CC"/>
    <w:rsid w:val="00671178"/>
    <w:rsid w:val="00676605"/>
    <w:rsid w:val="00682514"/>
    <w:rsid w:val="0068264D"/>
    <w:rsid w:val="00682B8A"/>
    <w:rsid w:val="00685083"/>
    <w:rsid w:val="00685DB6"/>
    <w:rsid w:val="006900AD"/>
    <w:rsid w:val="00693781"/>
    <w:rsid w:val="00695340"/>
    <w:rsid w:val="00695BA0"/>
    <w:rsid w:val="00695C6F"/>
    <w:rsid w:val="006A10AF"/>
    <w:rsid w:val="006A2281"/>
    <w:rsid w:val="006B541C"/>
    <w:rsid w:val="006B63AD"/>
    <w:rsid w:val="006B67FE"/>
    <w:rsid w:val="006C1269"/>
    <w:rsid w:val="006C17EC"/>
    <w:rsid w:val="006C512F"/>
    <w:rsid w:val="006C713E"/>
    <w:rsid w:val="006D0AE9"/>
    <w:rsid w:val="006D3D08"/>
    <w:rsid w:val="006D3EDE"/>
    <w:rsid w:val="006D4B3A"/>
    <w:rsid w:val="006D62C3"/>
    <w:rsid w:val="006E0900"/>
    <w:rsid w:val="006E3F2D"/>
    <w:rsid w:val="006E4DD5"/>
    <w:rsid w:val="006E5192"/>
    <w:rsid w:val="006E53A8"/>
    <w:rsid w:val="006F058E"/>
    <w:rsid w:val="006F30B0"/>
    <w:rsid w:val="006F333C"/>
    <w:rsid w:val="00701AC0"/>
    <w:rsid w:val="00704A34"/>
    <w:rsid w:val="00705AE6"/>
    <w:rsid w:val="00711D50"/>
    <w:rsid w:val="00715636"/>
    <w:rsid w:val="007164DC"/>
    <w:rsid w:val="00720351"/>
    <w:rsid w:val="00720698"/>
    <w:rsid w:val="00725096"/>
    <w:rsid w:val="00732960"/>
    <w:rsid w:val="0073334E"/>
    <w:rsid w:val="00734BAD"/>
    <w:rsid w:val="0073688D"/>
    <w:rsid w:val="007412CA"/>
    <w:rsid w:val="00743AFF"/>
    <w:rsid w:val="00744BC8"/>
    <w:rsid w:val="007478D7"/>
    <w:rsid w:val="00750F76"/>
    <w:rsid w:val="00751C2E"/>
    <w:rsid w:val="00753474"/>
    <w:rsid w:val="0076087E"/>
    <w:rsid w:val="00765CA8"/>
    <w:rsid w:val="00767184"/>
    <w:rsid w:val="00767955"/>
    <w:rsid w:val="0077131A"/>
    <w:rsid w:val="007714D6"/>
    <w:rsid w:val="00772450"/>
    <w:rsid w:val="0077505E"/>
    <w:rsid w:val="00775FC7"/>
    <w:rsid w:val="0077780D"/>
    <w:rsid w:val="00780CB8"/>
    <w:rsid w:val="00782171"/>
    <w:rsid w:val="007866F6"/>
    <w:rsid w:val="007922D6"/>
    <w:rsid w:val="0079270C"/>
    <w:rsid w:val="00794011"/>
    <w:rsid w:val="00794C93"/>
    <w:rsid w:val="007A3354"/>
    <w:rsid w:val="007B0D49"/>
    <w:rsid w:val="007B5CEE"/>
    <w:rsid w:val="007B720D"/>
    <w:rsid w:val="007C1FAA"/>
    <w:rsid w:val="007C3022"/>
    <w:rsid w:val="007D6FF2"/>
    <w:rsid w:val="007E281C"/>
    <w:rsid w:val="007E4C13"/>
    <w:rsid w:val="007E66E1"/>
    <w:rsid w:val="00801FB0"/>
    <w:rsid w:val="008046FA"/>
    <w:rsid w:val="008058EA"/>
    <w:rsid w:val="00810BB1"/>
    <w:rsid w:val="008114DE"/>
    <w:rsid w:val="0081271E"/>
    <w:rsid w:val="00814D60"/>
    <w:rsid w:val="00817E58"/>
    <w:rsid w:val="008241E6"/>
    <w:rsid w:val="00824EC8"/>
    <w:rsid w:val="00827B31"/>
    <w:rsid w:val="00832251"/>
    <w:rsid w:val="008323DD"/>
    <w:rsid w:val="00833DAE"/>
    <w:rsid w:val="00834DF6"/>
    <w:rsid w:val="0084598A"/>
    <w:rsid w:val="00850BFE"/>
    <w:rsid w:val="00851C09"/>
    <w:rsid w:val="008546EC"/>
    <w:rsid w:val="00862B50"/>
    <w:rsid w:val="00865D12"/>
    <w:rsid w:val="0086776F"/>
    <w:rsid w:val="008709AC"/>
    <w:rsid w:val="00875955"/>
    <w:rsid w:val="00882A54"/>
    <w:rsid w:val="00882EBE"/>
    <w:rsid w:val="008838EE"/>
    <w:rsid w:val="00890980"/>
    <w:rsid w:val="008925FA"/>
    <w:rsid w:val="008979DB"/>
    <w:rsid w:val="008A25E1"/>
    <w:rsid w:val="008A29B0"/>
    <w:rsid w:val="008A36C0"/>
    <w:rsid w:val="008A48B7"/>
    <w:rsid w:val="008B4978"/>
    <w:rsid w:val="008B4BEC"/>
    <w:rsid w:val="008B5427"/>
    <w:rsid w:val="008C043B"/>
    <w:rsid w:val="008C0663"/>
    <w:rsid w:val="008D0702"/>
    <w:rsid w:val="008D7F7A"/>
    <w:rsid w:val="008E4ADA"/>
    <w:rsid w:val="008E4F46"/>
    <w:rsid w:val="008F37E5"/>
    <w:rsid w:val="00900DB7"/>
    <w:rsid w:val="00901877"/>
    <w:rsid w:val="00903F85"/>
    <w:rsid w:val="00907EBA"/>
    <w:rsid w:val="00911BB2"/>
    <w:rsid w:val="00917050"/>
    <w:rsid w:val="0091715A"/>
    <w:rsid w:val="00923CBA"/>
    <w:rsid w:val="00926B3D"/>
    <w:rsid w:val="00927AAF"/>
    <w:rsid w:val="00931228"/>
    <w:rsid w:val="009326AF"/>
    <w:rsid w:val="00935847"/>
    <w:rsid w:val="00942D82"/>
    <w:rsid w:val="0094597C"/>
    <w:rsid w:val="00947036"/>
    <w:rsid w:val="0095022E"/>
    <w:rsid w:val="00950364"/>
    <w:rsid w:val="0095132E"/>
    <w:rsid w:val="009528BA"/>
    <w:rsid w:val="009533CD"/>
    <w:rsid w:val="00955118"/>
    <w:rsid w:val="009566F3"/>
    <w:rsid w:val="009703AF"/>
    <w:rsid w:val="00973096"/>
    <w:rsid w:val="00976634"/>
    <w:rsid w:val="00981B07"/>
    <w:rsid w:val="00984486"/>
    <w:rsid w:val="00986EB6"/>
    <w:rsid w:val="009933F4"/>
    <w:rsid w:val="00997115"/>
    <w:rsid w:val="009B4254"/>
    <w:rsid w:val="009B4997"/>
    <w:rsid w:val="009B4D7A"/>
    <w:rsid w:val="009C663F"/>
    <w:rsid w:val="009D1B87"/>
    <w:rsid w:val="009D35D8"/>
    <w:rsid w:val="009D7E3D"/>
    <w:rsid w:val="009E41ED"/>
    <w:rsid w:val="009E64A7"/>
    <w:rsid w:val="009E7BFB"/>
    <w:rsid w:val="009F3CD8"/>
    <w:rsid w:val="00A04B70"/>
    <w:rsid w:val="00A1001C"/>
    <w:rsid w:val="00A1796F"/>
    <w:rsid w:val="00A21A44"/>
    <w:rsid w:val="00A25947"/>
    <w:rsid w:val="00A26528"/>
    <w:rsid w:val="00A26AF3"/>
    <w:rsid w:val="00A2759D"/>
    <w:rsid w:val="00A27BAA"/>
    <w:rsid w:val="00A34E55"/>
    <w:rsid w:val="00A35FD2"/>
    <w:rsid w:val="00A36AC8"/>
    <w:rsid w:val="00A4355A"/>
    <w:rsid w:val="00A4664F"/>
    <w:rsid w:val="00A47638"/>
    <w:rsid w:val="00A5297B"/>
    <w:rsid w:val="00A54479"/>
    <w:rsid w:val="00A56233"/>
    <w:rsid w:val="00A625B2"/>
    <w:rsid w:val="00A62B6C"/>
    <w:rsid w:val="00A66322"/>
    <w:rsid w:val="00A70FE8"/>
    <w:rsid w:val="00A75F52"/>
    <w:rsid w:val="00A81D35"/>
    <w:rsid w:val="00A86C52"/>
    <w:rsid w:val="00A87584"/>
    <w:rsid w:val="00A90CDE"/>
    <w:rsid w:val="00A97422"/>
    <w:rsid w:val="00A97BD8"/>
    <w:rsid w:val="00AA197E"/>
    <w:rsid w:val="00AA39EC"/>
    <w:rsid w:val="00AB13F5"/>
    <w:rsid w:val="00AB18A6"/>
    <w:rsid w:val="00AB1933"/>
    <w:rsid w:val="00AB60D0"/>
    <w:rsid w:val="00AC12E5"/>
    <w:rsid w:val="00AC2BB6"/>
    <w:rsid w:val="00AC4C39"/>
    <w:rsid w:val="00AC67E8"/>
    <w:rsid w:val="00AD145E"/>
    <w:rsid w:val="00AD5A1D"/>
    <w:rsid w:val="00AD5A73"/>
    <w:rsid w:val="00AD64FB"/>
    <w:rsid w:val="00AD76E3"/>
    <w:rsid w:val="00AE27C8"/>
    <w:rsid w:val="00AE3404"/>
    <w:rsid w:val="00AE6BF2"/>
    <w:rsid w:val="00AF215B"/>
    <w:rsid w:val="00B021A4"/>
    <w:rsid w:val="00B03656"/>
    <w:rsid w:val="00B04209"/>
    <w:rsid w:val="00B05628"/>
    <w:rsid w:val="00B05AF8"/>
    <w:rsid w:val="00B11098"/>
    <w:rsid w:val="00B13E08"/>
    <w:rsid w:val="00B172F9"/>
    <w:rsid w:val="00B30BFF"/>
    <w:rsid w:val="00B32065"/>
    <w:rsid w:val="00B3546D"/>
    <w:rsid w:val="00B36B15"/>
    <w:rsid w:val="00B42253"/>
    <w:rsid w:val="00B46E0F"/>
    <w:rsid w:val="00B47B61"/>
    <w:rsid w:val="00B50915"/>
    <w:rsid w:val="00B55124"/>
    <w:rsid w:val="00B64A1E"/>
    <w:rsid w:val="00B67F78"/>
    <w:rsid w:val="00B70908"/>
    <w:rsid w:val="00B72A49"/>
    <w:rsid w:val="00B810DB"/>
    <w:rsid w:val="00B813DA"/>
    <w:rsid w:val="00B843D0"/>
    <w:rsid w:val="00B850B7"/>
    <w:rsid w:val="00B900AA"/>
    <w:rsid w:val="00B91EEC"/>
    <w:rsid w:val="00B92A29"/>
    <w:rsid w:val="00B94DE3"/>
    <w:rsid w:val="00BA0A67"/>
    <w:rsid w:val="00BB0160"/>
    <w:rsid w:val="00BB091C"/>
    <w:rsid w:val="00BB1383"/>
    <w:rsid w:val="00BB37A7"/>
    <w:rsid w:val="00BB69E5"/>
    <w:rsid w:val="00BC30FD"/>
    <w:rsid w:val="00BC5A85"/>
    <w:rsid w:val="00BC6A5C"/>
    <w:rsid w:val="00BC7510"/>
    <w:rsid w:val="00BD1BED"/>
    <w:rsid w:val="00BD39A6"/>
    <w:rsid w:val="00BD5F83"/>
    <w:rsid w:val="00BF3D05"/>
    <w:rsid w:val="00C01666"/>
    <w:rsid w:val="00C0367C"/>
    <w:rsid w:val="00C116BA"/>
    <w:rsid w:val="00C12206"/>
    <w:rsid w:val="00C21457"/>
    <w:rsid w:val="00C26158"/>
    <w:rsid w:val="00C30AA0"/>
    <w:rsid w:val="00C35124"/>
    <w:rsid w:val="00C35B49"/>
    <w:rsid w:val="00C35EC4"/>
    <w:rsid w:val="00C365D7"/>
    <w:rsid w:val="00C37807"/>
    <w:rsid w:val="00C41F44"/>
    <w:rsid w:val="00C42F6F"/>
    <w:rsid w:val="00C44C96"/>
    <w:rsid w:val="00C51091"/>
    <w:rsid w:val="00C622BC"/>
    <w:rsid w:val="00C66058"/>
    <w:rsid w:val="00C75A37"/>
    <w:rsid w:val="00C77AA5"/>
    <w:rsid w:val="00C84AEB"/>
    <w:rsid w:val="00C86357"/>
    <w:rsid w:val="00C867A3"/>
    <w:rsid w:val="00C86B8B"/>
    <w:rsid w:val="00C86B8D"/>
    <w:rsid w:val="00C90640"/>
    <w:rsid w:val="00C9460A"/>
    <w:rsid w:val="00C957D3"/>
    <w:rsid w:val="00CB1348"/>
    <w:rsid w:val="00CB3647"/>
    <w:rsid w:val="00CB49CB"/>
    <w:rsid w:val="00CB4D65"/>
    <w:rsid w:val="00CC36DC"/>
    <w:rsid w:val="00CC546A"/>
    <w:rsid w:val="00CE25E2"/>
    <w:rsid w:val="00CE3637"/>
    <w:rsid w:val="00CF04E8"/>
    <w:rsid w:val="00CF37D5"/>
    <w:rsid w:val="00CF6BAE"/>
    <w:rsid w:val="00D04479"/>
    <w:rsid w:val="00D05F4B"/>
    <w:rsid w:val="00D0696D"/>
    <w:rsid w:val="00D11C0D"/>
    <w:rsid w:val="00D12A96"/>
    <w:rsid w:val="00D12C4C"/>
    <w:rsid w:val="00D13417"/>
    <w:rsid w:val="00D212AB"/>
    <w:rsid w:val="00D238C8"/>
    <w:rsid w:val="00D26506"/>
    <w:rsid w:val="00D26BAF"/>
    <w:rsid w:val="00D271E0"/>
    <w:rsid w:val="00D369E0"/>
    <w:rsid w:val="00D37222"/>
    <w:rsid w:val="00D42B3C"/>
    <w:rsid w:val="00D43BCF"/>
    <w:rsid w:val="00D45F44"/>
    <w:rsid w:val="00D5160D"/>
    <w:rsid w:val="00D52C88"/>
    <w:rsid w:val="00D54064"/>
    <w:rsid w:val="00D54C07"/>
    <w:rsid w:val="00D55370"/>
    <w:rsid w:val="00D576E9"/>
    <w:rsid w:val="00D61862"/>
    <w:rsid w:val="00D65086"/>
    <w:rsid w:val="00D66A67"/>
    <w:rsid w:val="00D66CA2"/>
    <w:rsid w:val="00D7361B"/>
    <w:rsid w:val="00D80680"/>
    <w:rsid w:val="00D80913"/>
    <w:rsid w:val="00D81231"/>
    <w:rsid w:val="00D83280"/>
    <w:rsid w:val="00D83BB3"/>
    <w:rsid w:val="00D83F75"/>
    <w:rsid w:val="00D84662"/>
    <w:rsid w:val="00D87B56"/>
    <w:rsid w:val="00D90C31"/>
    <w:rsid w:val="00D915D3"/>
    <w:rsid w:val="00DA3734"/>
    <w:rsid w:val="00DA3876"/>
    <w:rsid w:val="00DA6406"/>
    <w:rsid w:val="00DB6153"/>
    <w:rsid w:val="00DC65C2"/>
    <w:rsid w:val="00DC65E6"/>
    <w:rsid w:val="00DC7AA2"/>
    <w:rsid w:val="00DD122D"/>
    <w:rsid w:val="00DD354F"/>
    <w:rsid w:val="00DD64A3"/>
    <w:rsid w:val="00DF5377"/>
    <w:rsid w:val="00DF5912"/>
    <w:rsid w:val="00DF6683"/>
    <w:rsid w:val="00E023D2"/>
    <w:rsid w:val="00E10598"/>
    <w:rsid w:val="00E10D91"/>
    <w:rsid w:val="00E1142E"/>
    <w:rsid w:val="00E17662"/>
    <w:rsid w:val="00E22873"/>
    <w:rsid w:val="00E22B26"/>
    <w:rsid w:val="00E236E9"/>
    <w:rsid w:val="00E24485"/>
    <w:rsid w:val="00E26446"/>
    <w:rsid w:val="00E33C5A"/>
    <w:rsid w:val="00E34E2C"/>
    <w:rsid w:val="00E35DE4"/>
    <w:rsid w:val="00E40528"/>
    <w:rsid w:val="00E41686"/>
    <w:rsid w:val="00E41B85"/>
    <w:rsid w:val="00E45C79"/>
    <w:rsid w:val="00E522BA"/>
    <w:rsid w:val="00E5538F"/>
    <w:rsid w:val="00E55B9C"/>
    <w:rsid w:val="00E6283D"/>
    <w:rsid w:val="00E6677F"/>
    <w:rsid w:val="00E70A86"/>
    <w:rsid w:val="00E739FB"/>
    <w:rsid w:val="00E747FC"/>
    <w:rsid w:val="00E75463"/>
    <w:rsid w:val="00E848FD"/>
    <w:rsid w:val="00E86D73"/>
    <w:rsid w:val="00E87319"/>
    <w:rsid w:val="00E9100F"/>
    <w:rsid w:val="00E91D52"/>
    <w:rsid w:val="00E925DA"/>
    <w:rsid w:val="00E94CF0"/>
    <w:rsid w:val="00E95F4E"/>
    <w:rsid w:val="00EA17BA"/>
    <w:rsid w:val="00EA44D4"/>
    <w:rsid w:val="00EB0C90"/>
    <w:rsid w:val="00EB25F8"/>
    <w:rsid w:val="00EB696A"/>
    <w:rsid w:val="00EB787E"/>
    <w:rsid w:val="00EC0D00"/>
    <w:rsid w:val="00EC1456"/>
    <w:rsid w:val="00EC4376"/>
    <w:rsid w:val="00EC614F"/>
    <w:rsid w:val="00EC6B57"/>
    <w:rsid w:val="00ED5E92"/>
    <w:rsid w:val="00ED7A55"/>
    <w:rsid w:val="00EE1BB3"/>
    <w:rsid w:val="00EE2A0D"/>
    <w:rsid w:val="00EF61C9"/>
    <w:rsid w:val="00F00007"/>
    <w:rsid w:val="00F01320"/>
    <w:rsid w:val="00F05662"/>
    <w:rsid w:val="00F05FDA"/>
    <w:rsid w:val="00F0621B"/>
    <w:rsid w:val="00F10DDD"/>
    <w:rsid w:val="00F1102F"/>
    <w:rsid w:val="00F112D5"/>
    <w:rsid w:val="00F239E0"/>
    <w:rsid w:val="00F25F5D"/>
    <w:rsid w:val="00F26622"/>
    <w:rsid w:val="00F27B69"/>
    <w:rsid w:val="00F64077"/>
    <w:rsid w:val="00F64567"/>
    <w:rsid w:val="00F6532D"/>
    <w:rsid w:val="00F67193"/>
    <w:rsid w:val="00F7272B"/>
    <w:rsid w:val="00F72A54"/>
    <w:rsid w:val="00F7594C"/>
    <w:rsid w:val="00F8238E"/>
    <w:rsid w:val="00F8282D"/>
    <w:rsid w:val="00F83481"/>
    <w:rsid w:val="00F86FE6"/>
    <w:rsid w:val="00F935C2"/>
    <w:rsid w:val="00F93E1A"/>
    <w:rsid w:val="00F952FE"/>
    <w:rsid w:val="00F96B3F"/>
    <w:rsid w:val="00FA14B7"/>
    <w:rsid w:val="00FA7F43"/>
    <w:rsid w:val="00FB05DA"/>
    <w:rsid w:val="00FB128D"/>
    <w:rsid w:val="00FB4418"/>
    <w:rsid w:val="00FC144A"/>
    <w:rsid w:val="00FC17E9"/>
    <w:rsid w:val="00FC7928"/>
    <w:rsid w:val="00FD11A5"/>
    <w:rsid w:val="00FD1DC2"/>
    <w:rsid w:val="00FD5DFD"/>
    <w:rsid w:val="00FE3EBC"/>
    <w:rsid w:val="00FE43D6"/>
    <w:rsid w:val="00FE5BB8"/>
    <w:rsid w:val="00FE6EDA"/>
    <w:rsid w:val="00FF4421"/>
    <w:rsid w:val="00FF5C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E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eastAsiaTheme="minorEastAsia"/>
    </w:rPr>
  </w:style>
  <w:style w:type="paragraph" w:styleId="Nagwek1">
    <w:name w:val="heading 1"/>
    <w:basedOn w:val="Normalny"/>
    <w:next w:val="Normalny"/>
    <w:link w:val="Nagwek1Znak"/>
    <w:autoRedefine/>
    <w:uiPriority w:val="9"/>
    <w:qFormat/>
    <w:rsid w:val="002B28C5"/>
    <w:pPr>
      <w:keepNext/>
      <w:keepLines/>
      <w:numPr>
        <w:numId w:val="39"/>
      </w:numPr>
      <w:spacing w:before="120" w:after="0"/>
      <w:ind w:left="431" w:hanging="431"/>
      <w:jc w:val="both"/>
      <w:outlineLvl w:val="0"/>
    </w:pPr>
    <w:rPr>
      <w:rFonts w:ascii="Arial Narrow" w:eastAsiaTheme="majorEastAsia" w:hAnsi="Arial Narrow" w:cstheme="majorBidi"/>
      <w:b/>
      <w:bCs/>
      <w:szCs w:val="28"/>
    </w:rPr>
  </w:style>
  <w:style w:type="paragraph" w:styleId="Nagwek2">
    <w:name w:val="heading 2"/>
    <w:basedOn w:val="Normalny"/>
    <w:next w:val="Normalny"/>
    <w:link w:val="Nagwek2Znak"/>
    <w:autoRedefine/>
    <w:uiPriority w:val="9"/>
    <w:unhideWhenUsed/>
    <w:qFormat/>
    <w:rsid w:val="002B28C5"/>
    <w:pPr>
      <w:widowControl w:val="0"/>
      <w:numPr>
        <w:ilvl w:val="1"/>
        <w:numId w:val="39"/>
      </w:numPr>
      <w:suppressAutoHyphens/>
      <w:spacing w:before="120" w:after="0" w:line="240" w:lineRule="auto"/>
      <w:ind w:left="567" w:hanging="567"/>
      <w:jc w:val="both"/>
      <w:outlineLvl w:val="1"/>
    </w:pPr>
    <w:rPr>
      <w:rFonts w:ascii="Arial Narrow" w:eastAsiaTheme="majorEastAsia" w:hAnsi="Arial Narrow" w:cstheme="majorBidi"/>
      <w:bCs/>
      <w:szCs w:val="26"/>
    </w:rPr>
  </w:style>
  <w:style w:type="paragraph" w:styleId="Nagwek3">
    <w:name w:val="heading 3"/>
    <w:basedOn w:val="Normalny"/>
    <w:next w:val="Normalny"/>
    <w:link w:val="Nagwek3Znak"/>
    <w:autoRedefine/>
    <w:uiPriority w:val="9"/>
    <w:unhideWhenUsed/>
    <w:qFormat/>
    <w:rsid w:val="002B28C5"/>
    <w:pPr>
      <w:widowControl w:val="0"/>
      <w:numPr>
        <w:ilvl w:val="2"/>
        <w:numId w:val="39"/>
      </w:numPr>
      <w:suppressAutoHyphens/>
      <w:spacing w:before="120" w:after="0" w:line="240" w:lineRule="auto"/>
      <w:ind w:left="1287"/>
      <w:jc w:val="both"/>
      <w:outlineLvl w:val="2"/>
    </w:pPr>
    <w:rPr>
      <w:rFonts w:ascii="Arial Narrow" w:eastAsiaTheme="majorEastAsia" w:hAnsi="Arial Narrow" w:cstheme="majorBidi"/>
      <w:bCs/>
    </w:rPr>
  </w:style>
  <w:style w:type="paragraph" w:styleId="Nagwek4">
    <w:name w:val="heading 4"/>
    <w:basedOn w:val="Normalny"/>
    <w:next w:val="Normalny"/>
    <w:link w:val="Nagwek4Znak"/>
    <w:autoRedefine/>
    <w:uiPriority w:val="9"/>
    <w:unhideWhenUsed/>
    <w:qFormat/>
    <w:rsid w:val="00C42F6F"/>
    <w:pPr>
      <w:keepNext/>
      <w:keepLines/>
      <w:numPr>
        <w:ilvl w:val="3"/>
        <w:numId w:val="39"/>
      </w:numPr>
      <w:spacing w:before="120" w:after="0" w:line="240" w:lineRule="auto"/>
      <w:jc w:val="both"/>
      <w:outlineLvl w:val="3"/>
    </w:pPr>
    <w:rPr>
      <w:rFonts w:ascii="Arial Narrow" w:eastAsiaTheme="majorEastAsia" w:hAnsi="Arial Narrow" w:cstheme="majorBidi"/>
      <w:bCs/>
      <w:iCs/>
      <w:sz w:val="24"/>
    </w:rPr>
  </w:style>
  <w:style w:type="paragraph" w:styleId="Nagwek5">
    <w:name w:val="heading 5"/>
    <w:basedOn w:val="Normalny"/>
    <w:next w:val="Normalny"/>
    <w:link w:val="Nagwek5Znak"/>
    <w:autoRedefine/>
    <w:uiPriority w:val="9"/>
    <w:unhideWhenUsed/>
    <w:qFormat/>
    <w:rsid w:val="007E66E1"/>
    <w:pPr>
      <w:keepNext/>
      <w:keepLines/>
      <w:numPr>
        <w:ilvl w:val="4"/>
        <w:numId w:val="39"/>
      </w:numPr>
      <w:spacing w:before="120" w:after="0"/>
      <w:jc w:val="both"/>
      <w:outlineLvl w:val="4"/>
    </w:pPr>
    <w:rPr>
      <w:rFonts w:ascii="Arial Narrow" w:eastAsiaTheme="majorEastAsia" w:hAnsi="Arial Narrow" w:cstheme="majorBidi"/>
      <w:sz w:val="24"/>
    </w:rPr>
  </w:style>
  <w:style w:type="paragraph" w:styleId="Nagwek6">
    <w:name w:val="heading 6"/>
    <w:basedOn w:val="Normalny"/>
    <w:next w:val="Normalny"/>
    <w:link w:val="Nagwek6Znak"/>
    <w:uiPriority w:val="9"/>
    <w:unhideWhenUsed/>
    <w:qFormat/>
    <w:rsid w:val="00DC65C2"/>
    <w:pPr>
      <w:keepNext/>
      <w:keepLines/>
      <w:numPr>
        <w:ilvl w:val="5"/>
        <w:numId w:val="39"/>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C65C2"/>
    <w:pPr>
      <w:keepNext/>
      <w:keepLines/>
      <w:numPr>
        <w:ilvl w:val="6"/>
        <w:numId w:val="39"/>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C65C2"/>
    <w:pPr>
      <w:keepNext/>
      <w:keepLines/>
      <w:numPr>
        <w:ilvl w:val="7"/>
        <w:numId w:val="39"/>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C65C2"/>
    <w:pPr>
      <w:keepNext/>
      <w:keepLines/>
      <w:numPr>
        <w:ilvl w:val="8"/>
        <w:numId w:val="3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28C5"/>
    <w:rPr>
      <w:rFonts w:ascii="Arial Narrow" w:eastAsiaTheme="majorEastAsia" w:hAnsi="Arial Narrow" w:cstheme="majorBidi"/>
      <w:b/>
      <w:bCs/>
      <w:szCs w:val="28"/>
    </w:rPr>
  </w:style>
  <w:style w:type="character" w:customStyle="1" w:styleId="Nagwek2Znak">
    <w:name w:val="Nagłówek 2 Znak"/>
    <w:basedOn w:val="Domylnaczcionkaakapitu"/>
    <w:link w:val="Nagwek2"/>
    <w:uiPriority w:val="9"/>
    <w:rsid w:val="002B28C5"/>
    <w:rPr>
      <w:rFonts w:ascii="Arial Narrow" w:eastAsiaTheme="majorEastAsia" w:hAnsi="Arial Narrow" w:cstheme="majorBidi"/>
      <w:bCs/>
      <w:szCs w:val="26"/>
    </w:rPr>
  </w:style>
  <w:style w:type="character" w:customStyle="1" w:styleId="Nagwek3Znak">
    <w:name w:val="Nagłówek 3 Znak"/>
    <w:basedOn w:val="Domylnaczcionkaakapitu"/>
    <w:link w:val="Nagwek3"/>
    <w:uiPriority w:val="9"/>
    <w:rsid w:val="002B28C5"/>
    <w:rPr>
      <w:rFonts w:ascii="Arial Narrow" w:eastAsiaTheme="majorEastAsia" w:hAnsi="Arial Narrow" w:cstheme="majorBidi"/>
      <w:bCs/>
    </w:rPr>
  </w:style>
  <w:style w:type="character" w:customStyle="1" w:styleId="Nagwek4Znak">
    <w:name w:val="Nagłówek 4 Znak"/>
    <w:basedOn w:val="Domylnaczcionkaakapitu"/>
    <w:link w:val="Nagwek4"/>
    <w:uiPriority w:val="9"/>
    <w:rsid w:val="00C42F6F"/>
    <w:rPr>
      <w:rFonts w:ascii="Arial Narrow" w:eastAsiaTheme="majorEastAsia" w:hAnsi="Arial Narrow" w:cstheme="majorBidi"/>
      <w:bCs/>
      <w:iCs/>
      <w:sz w:val="24"/>
    </w:rPr>
  </w:style>
  <w:style w:type="character" w:customStyle="1" w:styleId="Nagwek5Znak">
    <w:name w:val="Nagłówek 5 Znak"/>
    <w:basedOn w:val="Domylnaczcionkaakapitu"/>
    <w:link w:val="Nagwek5"/>
    <w:uiPriority w:val="9"/>
    <w:rsid w:val="007E66E1"/>
    <w:rPr>
      <w:rFonts w:ascii="Arial Narrow" w:eastAsiaTheme="majorEastAsia" w:hAnsi="Arial Narrow" w:cstheme="majorBidi"/>
      <w:sz w:val="24"/>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numPr>
        <w:numId w:val="0"/>
      </w:numPr>
      <w:outlineLvl w:val="9"/>
    </w:pPr>
    <w:rPr>
      <w:rFonts w:asciiTheme="majorHAnsi" w:hAnsiTheme="majorHAnsi"/>
      <w:caps/>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qFormat/>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1"/>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unhideWhenUsed/>
    <w:rsid w:val="00165884"/>
    <w:rPr>
      <w:sz w:val="16"/>
      <w:szCs w:val="16"/>
    </w:rPr>
  </w:style>
  <w:style w:type="paragraph" w:styleId="Tekstkomentarza">
    <w:name w:val="annotation text"/>
    <w:aliases w:val="ct,Used by Word for text of author queries"/>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581B00"/>
    <w:pPr>
      <w:ind w:left="720"/>
      <w:contextualSpacing/>
    </w:pPr>
  </w:style>
  <w:style w:type="character" w:styleId="Numerstrony">
    <w:name w:val="page number"/>
    <w:rsid w:val="00695BA0"/>
    <w:rPr>
      <w:rFonts w:cs="Times New Roman"/>
    </w:rPr>
  </w:style>
  <w:style w:type="paragraph" w:styleId="Listapunktowana2">
    <w:name w:val="List Bullet 2"/>
    <w:basedOn w:val="Normalny"/>
    <w:rsid w:val="00D65086"/>
    <w:pPr>
      <w:tabs>
        <w:tab w:val="left" w:pos="567"/>
      </w:tabs>
      <w:spacing w:after="0" w:line="288" w:lineRule="auto"/>
      <w:ind w:left="851" w:hanging="284"/>
      <w:jc w:val="both"/>
    </w:pPr>
    <w:rPr>
      <w:rFonts w:ascii="Times New Roman" w:eastAsia="Times New Roman" w:hAnsi="Times New Roman" w:cs="Times New Roman"/>
      <w:szCs w:val="20"/>
    </w:rPr>
  </w:style>
  <w:style w:type="paragraph" w:styleId="Lista-kontynuacja">
    <w:name w:val="List Continue"/>
    <w:basedOn w:val="Normalny"/>
    <w:rsid w:val="00D65086"/>
    <w:pPr>
      <w:spacing w:after="120" w:line="240" w:lineRule="auto"/>
      <w:ind w:left="283"/>
      <w:contextualSpacing/>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D65086"/>
    <w:rPr>
      <w:rFonts w:eastAsiaTheme="minorEastAsia"/>
    </w:rPr>
  </w:style>
  <w:style w:type="paragraph" w:customStyle="1" w:styleId="Standard">
    <w:name w:val="Standard"/>
    <w:qFormat/>
    <w:rsid w:val="006E5192"/>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pl-PL"/>
    </w:rPr>
  </w:style>
  <w:style w:type="paragraph" w:styleId="Lista">
    <w:name w:val="List"/>
    <w:basedOn w:val="Normalny"/>
    <w:uiPriority w:val="99"/>
    <w:semiHidden/>
    <w:unhideWhenUsed/>
    <w:rsid w:val="00AD5A73"/>
    <w:pPr>
      <w:ind w:left="283" w:hanging="283"/>
      <w:contextualSpacing/>
    </w:pPr>
  </w:style>
  <w:style w:type="paragraph" w:customStyle="1" w:styleId="Bulletwithtext5">
    <w:name w:val="Bullet with text 5"/>
    <w:basedOn w:val="Normalny"/>
    <w:rsid w:val="00AD5A73"/>
    <w:pPr>
      <w:numPr>
        <w:numId w:val="9"/>
      </w:numPr>
      <w:spacing w:after="0" w:line="240" w:lineRule="auto"/>
    </w:pPr>
    <w:rPr>
      <w:rFonts w:ascii="Arial" w:eastAsia="Times New Roman" w:hAnsi="Arial" w:cs="Times New Roman"/>
      <w:sz w:val="20"/>
      <w:szCs w:val="20"/>
      <w:lang w:val="en-US"/>
    </w:rPr>
  </w:style>
  <w:style w:type="paragraph" w:styleId="Tekstpodstawowy">
    <w:name w:val="Body Text"/>
    <w:basedOn w:val="Normalny"/>
    <w:link w:val="TekstpodstawowyZnak"/>
    <w:qFormat/>
    <w:rsid w:val="00AD5A73"/>
    <w:pPr>
      <w:spacing w:after="120" w:line="240" w:lineRule="auto"/>
    </w:pPr>
    <w:rPr>
      <w:rFonts w:ascii="EnergisPresent" w:eastAsia="Times New Roman" w:hAnsi="EnergisPresent" w:cs="Times New Roman"/>
      <w:sz w:val="20"/>
      <w:szCs w:val="20"/>
      <w:lang w:val="en-GB"/>
    </w:rPr>
  </w:style>
  <w:style w:type="character" w:customStyle="1" w:styleId="TekstpodstawowyZnak">
    <w:name w:val="Tekst podstawowy Znak"/>
    <w:basedOn w:val="Domylnaczcionkaakapitu"/>
    <w:link w:val="Tekstpodstawowy"/>
    <w:rsid w:val="00AD5A73"/>
    <w:rPr>
      <w:rFonts w:ascii="EnergisPresent" w:eastAsia="Times New Roman" w:hAnsi="EnergisPresent" w:cs="Times New Roman"/>
      <w:sz w:val="20"/>
      <w:szCs w:val="20"/>
      <w:lang w:val="en-GB"/>
    </w:rPr>
  </w:style>
  <w:style w:type="paragraph" w:styleId="Tekstpodstawowywcity">
    <w:name w:val="Body Text Indent"/>
    <w:basedOn w:val="Normalny"/>
    <w:link w:val="TekstpodstawowywcityZnak"/>
    <w:uiPriority w:val="99"/>
    <w:semiHidden/>
    <w:unhideWhenUsed/>
    <w:rsid w:val="00AD5A73"/>
    <w:pPr>
      <w:spacing w:after="120"/>
      <w:ind w:left="283"/>
    </w:pPr>
  </w:style>
  <w:style w:type="character" w:customStyle="1" w:styleId="TekstpodstawowywcityZnak">
    <w:name w:val="Tekst podstawowy wcięty Znak"/>
    <w:basedOn w:val="Domylnaczcionkaakapitu"/>
    <w:link w:val="Tekstpodstawowywcity"/>
    <w:uiPriority w:val="99"/>
    <w:semiHidden/>
    <w:rsid w:val="00AD5A73"/>
    <w:rPr>
      <w:rFonts w:eastAsiaTheme="minorEastAsia"/>
    </w:rPr>
  </w:style>
  <w:style w:type="paragraph" w:styleId="Tekstpodstawowyzwciciem2">
    <w:name w:val="Body Text First Indent 2"/>
    <w:basedOn w:val="Tekstpodstawowywcity"/>
    <w:link w:val="Tekstpodstawowyzwciciem2Znak"/>
    <w:uiPriority w:val="99"/>
    <w:semiHidden/>
    <w:unhideWhenUsed/>
    <w:rsid w:val="00AD5A73"/>
    <w:pPr>
      <w:spacing w:after="0" w:line="240" w:lineRule="auto"/>
      <w:ind w:left="360" w:firstLine="360"/>
    </w:pPr>
    <w:rPr>
      <w:rFonts w:ascii="Arial" w:eastAsia="Times New Roman" w:hAnsi="Arial" w:cs="Times New Roman"/>
      <w:sz w:val="20"/>
      <w:szCs w:val="20"/>
      <w:lang w:val="en-US"/>
    </w:rPr>
  </w:style>
  <w:style w:type="character" w:customStyle="1" w:styleId="Tekstpodstawowyzwciciem2Znak">
    <w:name w:val="Tekst podstawowy z wcięciem 2 Znak"/>
    <w:basedOn w:val="TekstpodstawowywcityZnak"/>
    <w:link w:val="Tekstpodstawowyzwciciem2"/>
    <w:uiPriority w:val="99"/>
    <w:semiHidden/>
    <w:rsid w:val="00AD5A73"/>
    <w:rPr>
      <w:rFonts w:ascii="Arial" w:eastAsia="Times New Roman" w:hAnsi="Arial" w:cs="Times New Roman"/>
      <w:sz w:val="20"/>
      <w:szCs w:val="20"/>
      <w:lang w:val="en-US"/>
    </w:rPr>
  </w:style>
  <w:style w:type="character" w:customStyle="1" w:styleId="ui-provider">
    <w:name w:val="ui-provider"/>
    <w:basedOn w:val="Domylnaczcionkaakapitu"/>
    <w:rsid w:val="001A75A3"/>
  </w:style>
  <w:style w:type="character" w:styleId="Pogrubienie">
    <w:name w:val="Strong"/>
    <w:basedOn w:val="Domylnaczcionkaakapitu"/>
    <w:uiPriority w:val="22"/>
    <w:qFormat/>
    <w:rsid w:val="00EC0D00"/>
    <w:rPr>
      <w:b/>
      <w:bCs/>
    </w:rPr>
  </w:style>
  <w:style w:type="table" w:styleId="Tabelasiatki6kolorowa">
    <w:name w:val="Grid Table 6 Colorful"/>
    <w:basedOn w:val="Standardowy"/>
    <w:uiPriority w:val="51"/>
    <w:rsid w:val="00EC0D00"/>
    <w:pPr>
      <w:spacing w:after="0" w:line="240" w:lineRule="auto"/>
    </w:pPr>
    <w:rPr>
      <w:rFonts w:cs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2">
    <w:name w:val="NAG_2"/>
    <w:basedOn w:val="Akapitzlist"/>
    <w:qFormat/>
    <w:rsid w:val="00EC0D00"/>
    <w:pPr>
      <w:ind w:left="851" w:hanging="567"/>
      <w:jc w:val="both"/>
    </w:pPr>
    <w:rPr>
      <w:rFonts w:ascii="Arial" w:eastAsiaTheme="minorHAnsi" w:hAnsi="Arial" w:cs="Arial"/>
      <w:color w:val="00000A"/>
      <w:sz w:val="20"/>
    </w:rPr>
  </w:style>
  <w:style w:type="paragraph" w:customStyle="1" w:styleId="NAG3">
    <w:name w:val="NAG_3"/>
    <w:basedOn w:val="NAG2"/>
    <w:qFormat/>
    <w:rsid w:val="00EC0D00"/>
  </w:style>
  <w:style w:type="paragraph" w:styleId="Tekstprzypisudolnego">
    <w:name w:val="footnote text"/>
    <w:basedOn w:val="Normalny"/>
    <w:link w:val="TekstprzypisudolnegoZnak"/>
    <w:uiPriority w:val="99"/>
    <w:semiHidden/>
    <w:unhideWhenUsed/>
    <w:rsid w:val="00EC0D00"/>
    <w:pPr>
      <w:spacing w:after="0" w:line="240" w:lineRule="auto"/>
    </w:pPr>
    <w:rPr>
      <w:rFonts w:eastAsiaTheme="minorHAnsi"/>
      <w:sz w:val="20"/>
      <w:szCs w:val="20"/>
    </w:rPr>
  </w:style>
  <w:style w:type="character" w:customStyle="1" w:styleId="TekstprzypisudolnegoZnak">
    <w:name w:val="Tekst przypisu dolnego Znak"/>
    <w:basedOn w:val="Domylnaczcionkaakapitu"/>
    <w:link w:val="Tekstprzypisudolnego"/>
    <w:uiPriority w:val="99"/>
    <w:semiHidden/>
    <w:rsid w:val="00EC0D00"/>
    <w:rPr>
      <w:sz w:val="20"/>
      <w:szCs w:val="20"/>
    </w:rPr>
  </w:style>
  <w:style w:type="character" w:styleId="Odwoanieprzypisudolnego">
    <w:name w:val="footnote reference"/>
    <w:basedOn w:val="Domylnaczcionkaakapitu"/>
    <w:uiPriority w:val="99"/>
    <w:semiHidden/>
    <w:unhideWhenUsed/>
    <w:rsid w:val="00EC0D00"/>
    <w:rPr>
      <w:vertAlign w:val="superscript"/>
    </w:rPr>
  </w:style>
  <w:style w:type="character" w:customStyle="1" w:styleId="HTML-wstpniesformatowanyZnak">
    <w:name w:val="HTML - wstępnie sformatowany Znak"/>
    <w:basedOn w:val="Domylnaczcionkaakapitu"/>
    <w:link w:val="HTML-wstpniesformatowany"/>
    <w:uiPriority w:val="99"/>
    <w:semiHidden/>
    <w:rsid w:val="00EC0D00"/>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EC0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1">
    <w:name w:val="HTML - wstępnie sformatowany Znak1"/>
    <w:basedOn w:val="Domylnaczcionkaakapitu"/>
    <w:uiPriority w:val="99"/>
    <w:semiHidden/>
    <w:rsid w:val="00EC0D00"/>
    <w:rPr>
      <w:rFonts w:ascii="Consolas" w:eastAsiaTheme="minorEastAsia" w:hAnsi="Consolas"/>
      <w:sz w:val="20"/>
      <w:szCs w:val="20"/>
    </w:rPr>
  </w:style>
  <w:style w:type="numbering" w:customStyle="1" w:styleId="Bezlisty1">
    <w:name w:val="Bez listy1"/>
    <w:next w:val="Bezlisty"/>
    <w:uiPriority w:val="99"/>
    <w:semiHidden/>
    <w:unhideWhenUsed/>
    <w:rsid w:val="00EC0D00"/>
  </w:style>
  <w:style w:type="table" w:customStyle="1" w:styleId="Tabela-Siatka1">
    <w:name w:val="Tabela - Siatka1"/>
    <w:basedOn w:val="Standardowy"/>
    <w:next w:val="Tabela-Siatka"/>
    <w:uiPriority w:val="39"/>
    <w:rsid w:val="00EC0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C0D00"/>
    <w:rPr>
      <w:color w:val="954F72"/>
      <w:u w:val="single"/>
    </w:rPr>
  </w:style>
  <w:style w:type="paragraph" w:customStyle="1" w:styleId="msonormal0">
    <w:name w:val="msonormal"/>
    <w:basedOn w:val="Normalny"/>
    <w:rsid w:val="00EC0D0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EC0D0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EC0D0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9">
    <w:name w:val="xl69"/>
    <w:basedOn w:val="Normalny"/>
    <w:rsid w:val="00EC0D00"/>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i4akcent11">
    <w:name w:val="Tabela siatki 4 — akcent 11"/>
    <w:basedOn w:val="Standardowy"/>
    <w:next w:val="Tabelasiatki4akcent1"/>
    <w:uiPriority w:val="49"/>
    <w:rsid w:val="00EC0D00"/>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xl65">
    <w:name w:val="xl65"/>
    <w:basedOn w:val="Normalny"/>
    <w:rsid w:val="00EC0D00"/>
    <w:pPr>
      <w:pBdr>
        <w:top w:val="single" w:sz="4" w:space="0" w:color="8EA9DB"/>
        <w:left w:val="single" w:sz="4" w:space="0" w:color="8EA9DB"/>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7">
    <w:name w:val="xl67"/>
    <w:basedOn w:val="Normalny"/>
    <w:rsid w:val="00EC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0">
    <w:name w:val="xl70"/>
    <w:basedOn w:val="Normalny"/>
    <w:rsid w:val="00EC0D0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1">
    <w:name w:val="xl71"/>
    <w:basedOn w:val="Normalny"/>
    <w:rsid w:val="00EC0D00"/>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72">
    <w:name w:val="xl72"/>
    <w:basedOn w:val="Normalny"/>
    <w:rsid w:val="00EC0D0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3">
    <w:name w:val="xl73"/>
    <w:basedOn w:val="Normalny"/>
    <w:rsid w:val="00EC0D0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4">
    <w:name w:val="xl74"/>
    <w:basedOn w:val="Normalny"/>
    <w:rsid w:val="00EC0D0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75">
    <w:name w:val="xl75"/>
    <w:basedOn w:val="Normalny"/>
    <w:rsid w:val="00EC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3">
    <w:name w:val="xl63"/>
    <w:basedOn w:val="Normalny"/>
    <w:rsid w:val="00EC0D00"/>
    <w:pPr>
      <w:pBdr>
        <w:top w:val="single" w:sz="4" w:space="0" w:color="8EA9DB"/>
        <w:left w:val="single" w:sz="4" w:space="0" w:color="8EA9DB"/>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4">
    <w:name w:val="xl64"/>
    <w:basedOn w:val="Normalny"/>
    <w:rsid w:val="00EC0D00"/>
    <w:pPr>
      <w:pBdr>
        <w:top w:val="single" w:sz="4" w:space="0" w:color="8EA9DB"/>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table" w:styleId="Tabelasiatki4akcent1">
    <w:name w:val="Grid Table 4 Accent 1"/>
    <w:basedOn w:val="Standardowy"/>
    <w:uiPriority w:val="49"/>
    <w:rsid w:val="00EC0D00"/>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Nierozpoznanawzmianka">
    <w:name w:val="Unresolved Mention"/>
    <w:basedOn w:val="Domylnaczcionkaakapitu"/>
    <w:uiPriority w:val="99"/>
    <w:semiHidden/>
    <w:unhideWhenUsed/>
    <w:rsid w:val="000D45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80">
      <w:bodyDiv w:val="1"/>
      <w:marLeft w:val="0"/>
      <w:marRight w:val="0"/>
      <w:marTop w:val="0"/>
      <w:marBottom w:val="0"/>
      <w:divBdr>
        <w:top w:val="none" w:sz="0" w:space="0" w:color="auto"/>
        <w:left w:val="none" w:sz="0" w:space="0" w:color="auto"/>
        <w:bottom w:val="none" w:sz="0" w:space="0" w:color="auto"/>
        <w:right w:val="none" w:sz="0" w:space="0" w:color="auto"/>
      </w:divBdr>
    </w:div>
    <w:div w:id="96416412">
      <w:bodyDiv w:val="1"/>
      <w:marLeft w:val="0"/>
      <w:marRight w:val="0"/>
      <w:marTop w:val="0"/>
      <w:marBottom w:val="0"/>
      <w:divBdr>
        <w:top w:val="none" w:sz="0" w:space="0" w:color="auto"/>
        <w:left w:val="none" w:sz="0" w:space="0" w:color="auto"/>
        <w:bottom w:val="none" w:sz="0" w:space="0" w:color="auto"/>
        <w:right w:val="none" w:sz="0" w:space="0" w:color="auto"/>
      </w:divBdr>
    </w:div>
    <w:div w:id="293679808">
      <w:bodyDiv w:val="1"/>
      <w:marLeft w:val="0"/>
      <w:marRight w:val="0"/>
      <w:marTop w:val="0"/>
      <w:marBottom w:val="0"/>
      <w:divBdr>
        <w:top w:val="none" w:sz="0" w:space="0" w:color="auto"/>
        <w:left w:val="none" w:sz="0" w:space="0" w:color="auto"/>
        <w:bottom w:val="none" w:sz="0" w:space="0" w:color="auto"/>
        <w:right w:val="none" w:sz="0" w:space="0" w:color="auto"/>
      </w:divBdr>
    </w:div>
    <w:div w:id="964969702">
      <w:bodyDiv w:val="1"/>
      <w:marLeft w:val="0"/>
      <w:marRight w:val="0"/>
      <w:marTop w:val="0"/>
      <w:marBottom w:val="0"/>
      <w:divBdr>
        <w:top w:val="none" w:sz="0" w:space="0" w:color="auto"/>
        <w:left w:val="none" w:sz="0" w:space="0" w:color="auto"/>
        <w:bottom w:val="none" w:sz="0" w:space="0" w:color="auto"/>
        <w:right w:val="none" w:sz="0" w:space="0" w:color="auto"/>
      </w:divBdr>
    </w:div>
    <w:div w:id="1003243633">
      <w:bodyDiv w:val="1"/>
      <w:marLeft w:val="0"/>
      <w:marRight w:val="0"/>
      <w:marTop w:val="0"/>
      <w:marBottom w:val="0"/>
      <w:divBdr>
        <w:top w:val="none" w:sz="0" w:space="0" w:color="auto"/>
        <w:left w:val="none" w:sz="0" w:space="0" w:color="auto"/>
        <w:bottom w:val="none" w:sz="0" w:space="0" w:color="auto"/>
        <w:right w:val="none" w:sz="0" w:space="0" w:color="auto"/>
      </w:divBdr>
    </w:div>
    <w:div w:id="1351372869">
      <w:bodyDiv w:val="1"/>
      <w:marLeft w:val="0"/>
      <w:marRight w:val="0"/>
      <w:marTop w:val="0"/>
      <w:marBottom w:val="0"/>
      <w:divBdr>
        <w:top w:val="none" w:sz="0" w:space="0" w:color="auto"/>
        <w:left w:val="none" w:sz="0" w:space="0" w:color="auto"/>
        <w:bottom w:val="none" w:sz="0" w:space="0" w:color="auto"/>
        <w:right w:val="none" w:sz="0" w:space="0" w:color="auto"/>
      </w:divBdr>
    </w:div>
    <w:div w:id="1445492211">
      <w:bodyDiv w:val="1"/>
      <w:marLeft w:val="0"/>
      <w:marRight w:val="0"/>
      <w:marTop w:val="0"/>
      <w:marBottom w:val="0"/>
      <w:divBdr>
        <w:top w:val="none" w:sz="0" w:space="0" w:color="auto"/>
        <w:left w:val="none" w:sz="0" w:space="0" w:color="auto"/>
        <w:bottom w:val="none" w:sz="0" w:space="0" w:color="auto"/>
        <w:right w:val="none" w:sz="0" w:space="0" w:color="auto"/>
      </w:divBdr>
    </w:div>
    <w:div w:id="1499033184">
      <w:bodyDiv w:val="1"/>
      <w:marLeft w:val="0"/>
      <w:marRight w:val="0"/>
      <w:marTop w:val="0"/>
      <w:marBottom w:val="0"/>
      <w:divBdr>
        <w:top w:val="none" w:sz="0" w:space="0" w:color="auto"/>
        <w:left w:val="none" w:sz="0" w:space="0" w:color="auto"/>
        <w:bottom w:val="none" w:sz="0" w:space="0" w:color="auto"/>
        <w:right w:val="none" w:sz="0" w:space="0" w:color="auto"/>
      </w:divBdr>
    </w:div>
    <w:div w:id="183692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ge-systemy@archidoc.pl" TargetMode="Externa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ezpieczenstwo.pgesystemy@gkpge.pl" TargetMode="External"/><Relationship Id="rId17" Type="http://schemas.openxmlformats.org/officeDocument/2006/relationships/header" Target="header3.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gesystemy@gkpge.pl"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yperlink" Target="mailto:iod.pgesystemy@gkpge.pl"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Umowa — kopia.docx</dmsv2BaseFileName>
    <dmsv2BaseDisplayName xmlns="http://schemas.microsoft.com/sharepoint/v3">Załącznik nr 3 do SWZ  Umowa — kopia</dmsv2BaseDisplayName>
    <dmsv2SWPP2ObjectNumber xmlns="http://schemas.microsoft.com/sharepoint/v3">POST/PGE/SYS/DZ/00336/2025                        </dmsv2SWPP2ObjectNumber>
    <dmsv2SWPP2SumMD5 xmlns="http://schemas.microsoft.com/sharepoint/v3">93dcee0118e56bc1124e5913616ce579</dmsv2SWPP2SumMD5>
    <dmsv2BaseMoved xmlns="http://schemas.microsoft.com/sharepoint/v3">false</dmsv2BaseMoved>
    <dmsv2BaseIsSensitive xmlns="http://schemas.microsoft.com/sharepoint/v3">true</dmsv2BaseIsSensitive>
    <dmsv2SWPP2IDSWPP2 xmlns="http://schemas.microsoft.com/sharepoint/v3">699260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23881263</dmsv2BaseClientSystemDocumentID>
    <dmsv2BaseModifiedByID xmlns="http://schemas.microsoft.com/sharepoint/v3">10231066</dmsv2BaseModifiedByID>
    <dmsv2BaseCreatedByID xmlns="http://schemas.microsoft.com/sharepoint/v3">10231066</dmsv2BaseCreatedByID>
    <dmsv2SWPP2ObjectDepartment xmlns="http://schemas.microsoft.com/sharepoint/v3">000000010003000000220003</dmsv2SWPP2ObjectDepartment>
    <dmsv2SWPP2ObjectName xmlns="http://schemas.microsoft.com/sharepoint/v3">Postępowanie</dmsv2SWPP2ObjectName>
    <_dlc_DocId xmlns="a19cb1c7-c5c7-46d4-85ae-d83685407bba">JEUP5JKVCYQC-1440096624-844</_dlc_DocId>
    <_dlc_DocIdUrl xmlns="a19cb1c7-c5c7-46d4-85ae-d83685407bba">
      <Url>https://swpp2.dms.gkpge.pl/sites/41/_layouts/15/DocIdRedir.aspx?ID=JEUP5JKVCYQC-1440096624-844</Url>
      <Description>JEUP5JKVCYQC-1440096624-844</Description>
    </_dlc_DocIdUrl>
  </documentManagement>
</p:properties>
</file>

<file path=customXml/itemProps1.xml><?xml version="1.0" encoding="utf-8"?>
<ds:datastoreItem xmlns:ds="http://schemas.openxmlformats.org/officeDocument/2006/customXml" ds:itemID="{019CE863-2353-440A-9325-6F703C6FA8CA}">
  <ds:schemaRefs>
    <ds:schemaRef ds:uri="http://schemas.openxmlformats.org/officeDocument/2006/bibliography"/>
  </ds:schemaRefs>
</ds:datastoreItem>
</file>

<file path=customXml/itemProps2.xml><?xml version="1.0" encoding="utf-8"?>
<ds:datastoreItem xmlns:ds="http://schemas.openxmlformats.org/officeDocument/2006/customXml" ds:itemID="{009789A5-D82E-46D8-B70E-7FA040BBE571}"/>
</file>

<file path=customXml/itemProps3.xml><?xml version="1.0" encoding="utf-8"?>
<ds:datastoreItem xmlns:ds="http://schemas.openxmlformats.org/officeDocument/2006/customXml" ds:itemID="{DD292B79-800B-4311-BBA7-6C1B60BE405D}"/>
</file>

<file path=customXml/itemProps4.xml><?xml version="1.0" encoding="utf-8"?>
<ds:datastoreItem xmlns:ds="http://schemas.openxmlformats.org/officeDocument/2006/customXml" ds:itemID="{AF328647-DAB6-4F84-A9BC-FD09D3BCA02A}"/>
</file>

<file path=customXml/itemProps5.xml><?xml version="1.0" encoding="utf-8"?>
<ds:datastoreItem xmlns:ds="http://schemas.openxmlformats.org/officeDocument/2006/customXml" ds:itemID="{B83E6780-A4CA-4E87-94A0-8A70034FAC0B}"/>
</file>

<file path=docProps/app.xml><?xml version="1.0" encoding="utf-8"?>
<Properties xmlns="http://schemas.openxmlformats.org/officeDocument/2006/extended-properties" xmlns:vt="http://schemas.openxmlformats.org/officeDocument/2006/docPropsVTypes">
  <Template>Normal</Template>
  <TotalTime>0</TotalTime>
  <Pages>1</Pages>
  <Words>16548</Words>
  <Characters>99291</Characters>
  <Application>Microsoft Office Word</Application>
  <DocSecurity>0</DocSecurity>
  <Lines>827</Lines>
  <Paragraphs>231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2025-11-28T12:02:00Z</dcterms:created>
  <dcterms:modified xsi:type="dcterms:W3CDTF">2025-11-28T12:03:00Z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2025-11-28T12:03:32Z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cb2de4ef-931c-450b-b375-55abb0b610ab</vt:lpwstr>
  </property>
  <property fmtid="{D5CDD505-2E9C-101B-9397-08002B2CF9AE}" pid="8" name="MSIP_Label_66b5d990-821a-4d41-b503-280f184b2126_ContentBits">
    <vt:lpwstr>0</vt:lpwstr>
  </property>
  <property fmtid="{D5CDD505-2E9C-101B-9397-08002B2CF9AE}" pid="9" name="ContentTypeId">
    <vt:lpwstr>0x0101891000D82C8EAC8B9C6C4A8BEB0E6D9F50544E</vt:lpwstr>
  </property>
  <property fmtid="{D5CDD505-2E9C-101B-9397-08002B2CF9AE}" pid="10" name="_dlc_DocIdItemGuid">
    <vt:lpwstr>d8b94477-17c3-460a-a561-8f86db32145c</vt:lpwstr>
  </property>
</Properties>
</file>